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EAA5C" w14:textId="77777777" w:rsidR="00391B71" w:rsidRDefault="00391B71" w:rsidP="00391B71">
      <w:pPr>
        <w:pStyle w:val="Style3"/>
        <w:widowControl/>
        <w:spacing w:before="62"/>
        <w:jc w:val="both"/>
        <w:rPr>
          <w:rStyle w:val="FontStyle14"/>
          <w:rFonts w:ascii="Times New Roman" w:hAnsi="Times New Roman" w:cs="Times New Roman"/>
          <w:sz w:val="24"/>
          <w:szCs w:val="24"/>
          <w:lang w:val="en-US" w:eastAsia="en-US"/>
        </w:rPr>
      </w:pPr>
      <w:r>
        <w:rPr>
          <w:rStyle w:val="FontStyle14"/>
          <w:rFonts w:ascii="Times New Roman" w:hAnsi="Times New Roman" w:cs="Times New Roman"/>
          <w:sz w:val="24"/>
          <w:szCs w:val="24"/>
          <w:lang w:val="en-US" w:eastAsia="en-US"/>
        </w:rPr>
        <w:t xml:space="preserve">                                                                                 </w:t>
      </w:r>
      <w:proofErr w:type="spellStart"/>
      <w:r>
        <w:rPr>
          <w:rStyle w:val="FontStyle14"/>
          <w:rFonts w:ascii="Times New Roman" w:hAnsi="Times New Roman" w:cs="Times New Roman"/>
          <w:sz w:val="24"/>
          <w:szCs w:val="24"/>
          <w:lang w:val="en-US" w:eastAsia="en-US"/>
        </w:rPr>
        <w:t>Kwilcz</w:t>
      </w:r>
      <w:proofErr w:type="spellEnd"/>
      <w:r>
        <w:rPr>
          <w:rStyle w:val="FontStyle14"/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>
        <w:rPr>
          <w:rStyle w:val="FontStyle14"/>
          <w:rFonts w:ascii="Times New Roman" w:hAnsi="Times New Roman" w:cs="Times New Roman"/>
          <w:sz w:val="24"/>
          <w:szCs w:val="24"/>
          <w:lang w:val="en-US" w:eastAsia="en-US"/>
        </w:rPr>
        <w:t>dnia</w:t>
      </w:r>
      <w:proofErr w:type="spellEnd"/>
      <w:r>
        <w:rPr>
          <w:rStyle w:val="FontStyle14"/>
          <w:rFonts w:ascii="Times New Roman" w:hAnsi="Times New Roman" w:cs="Times New Roman"/>
          <w:sz w:val="24"/>
          <w:szCs w:val="24"/>
          <w:lang w:val="en-US" w:eastAsia="en-US"/>
        </w:rPr>
        <w:t xml:space="preserve"> ……………………………..</w:t>
      </w:r>
    </w:p>
    <w:p w14:paraId="564A6543" w14:textId="77777777" w:rsidR="00391B71" w:rsidRPr="0071206D" w:rsidRDefault="00391B71" w:rsidP="00391B71">
      <w:pPr>
        <w:pStyle w:val="Style3"/>
        <w:widowControl/>
        <w:spacing w:before="62"/>
        <w:jc w:val="both"/>
        <w:rPr>
          <w:rStyle w:val="FontStyle14"/>
          <w:rFonts w:ascii="Times New Roman" w:hAnsi="Times New Roman" w:cs="Times New Roman"/>
          <w:b w:val="0"/>
          <w:sz w:val="24"/>
          <w:szCs w:val="24"/>
          <w:lang w:val="en-US" w:eastAsia="en-US"/>
        </w:rPr>
      </w:pPr>
      <w:proofErr w:type="spellStart"/>
      <w:r w:rsidRPr="001D7B0A">
        <w:rPr>
          <w:rStyle w:val="FontStyle14"/>
          <w:rFonts w:ascii="Times New Roman" w:hAnsi="Times New Roman" w:cs="Times New Roman"/>
          <w:sz w:val="24"/>
          <w:szCs w:val="24"/>
          <w:lang w:val="en-US" w:eastAsia="en-US"/>
        </w:rPr>
        <w:t>Imi</w:t>
      </w:r>
      <w:r>
        <w:rPr>
          <w:rStyle w:val="FontStyle14"/>
          <w:rFonts w:ascii="Times New Roman" w:hAnsi="Times New Roman" w:cs="Times New Roman"/>
          <w:sz w:val="24"/>
          <w:szCs w:val="24"/>
          <w:lang w:val="en-US" w:eastAsia="en-US"/>
        </w:rPr>
        <w:t>ę</w:t>
      </w:r>
      <w:proofErr w:type="spellEnd"/>
      <w:r w:rsidRPr="001D7B0A">
        <w:rPr>
          <w:rStyle w:val="FontStyle14"/>
          <w:rFonts w:ascii="Times New Roman" w:hAnsi="Times New Roman" w:cs="Times New Roman"/>
          <w:sz w:val="24"/>
          <w:szCs w:val="24"/>
          <w:lang w:val="en-US" w:eastAsia="en-US"/>
        </w:rPr>
        <w:t xml:space="preserve"> i </w:t>
      </w:r>
      <w:proofErr w:type="spellStart"/>
      <w:r w:rsidRPr="001D7B0A">
        <w:rPr>
          <w:rStyle w:val="FontStyle14"/>
          <w:rFonts w:ascii="Times New Roman" w:hAnsi="Times New Roman" w:cs="Times New Roman"/>
          <w:sz w:val="24"/>
          <w:szCs w:val="24"/>
          <w:lang w:val="en-US" w:eastAsia="en-US"/>
        </w:rPr>
        <w:t>nazwisko</w:t>
      </w:r>
      <w:proofErr w:type="spellEnd"/>
      <w:r w:rsidRPr="001D7B0A">
        <w:rPr>
          <w:rStyle w:val="FontStyle14"/>
          <w:rFonts w:ascii="Times New Roman" w:hAnsi="Times New Roman" w:cs="Times New Roman"/>
          <w:sz w:val="24"/>
          <w:szCs w:val="24"/>
          <w:lang w:val="en-US" w:eastAsia="en-US"/>
        </w:rPr>
        <w:t xml:space="preserve"> / </w:t>
      </w:r>
      <w:proofErr w:type="spellStart"/>
      <w:r w:rsidRPr="001D7B0A">
        <w:rPr>
          <w:rStyle w:val="FontStyle14"/>
          <w:rFonts w:ascii="Times New Roman" w:hAnsi="Times New Roman" w:cs="Times New Roman"/>
          <w:sz w:val="24"/>
          <w:szCs w:val="24"/>
          <w:lang w:val="en-US" w:eastAsia="en-US"/>
        </w:rPr>
        <w:t>Nazwa</w:t>
      </w:r>
      <w:proofErr w:type="spellEnd"/>
      <w:r w:rsidRPr="0071206D">
        <w:rPr>
          <w:rStyle w:val="FontStyle14"/>
          <w:rFonts w:ascii="Times New Roman" w:hAnsi="Times New Roman" w:cs="Times New Roman"/>
          <w:sz w:val="24"/>
          <w:szCs w:val="24"/>
          <w:lang w:val="en-US" w:eastAsia="en-US"/>
        </w:rPr>
        <w:t>:………………………………………</w:t>
      </w:r>
    </w:p>
    <w:p w14:paraId="7F1B8D02" w14:textId="77777777" w:rsidR="00391B71" w:rsidRPr="0071206D" w:rsidRDefault="00391B71" w:rsidP="00391B71">
      <w:pPr>
        <w:pStyle w:val="Style3"/>
        <w:widowControl/>
        <w:spacing w:before="62"/>
        <w:jc w:val="both"/>
        <w:rPr>
          <w:rStyle w:val="FontStyle14"/>
          <w:rFonts w:ascii="Times New Roman" w:hAnsi="Times New Roman" w:cs="Times New Roman"/>
          <w:b w:val="0"/>
          <w:sz w:val="24"/>
          <w:szCs w:val="24"/>
          <w:lang w:val="en-US" w:eastAsia="en-US"/>
        </w:rPr>
      </w:pPr>
      <w:r w:rsidRPr="0071206D">
        <w:rPr>
          <w:rStyle w:val="FontStyle14"/>
          <w:rFonts w:ascii="Times New Roman" w:hAnsi="Times New Roman" w:cs="Times New Roman"/>
          <w:sz w:val="24"/>
          <w:szCs w:val="24"/>
          <w:lang w:val="en-US" w:eastAsia="en-US"/>
        </w:rPr>
        <w:t>…………………………………………………………………..</w:t>
      </w:r>
    </w:p>
    <w:p w14:paraId="5EFD857A" w14:textId="77777777" w:rsidR="00391B71" w:rsidRPr="0071206D" w:rsidRDefault="00391B71" w:rsidP="00391B71">
      <w:pPr>
        <w:pStyle w:val="Style3"/>
        <w:widowControl/>
        <w:spacing w:before="125"/>
        <w:jc w:val="both"/>
        <w:rPr>
          <w:rStyle w:val="FontStyle14"/>
          <w:rFonts w:ascii="Times New Roman" w:hAnsi="Times New Roman" w:cs="Times New Roman"/>
          <w:b w:val="0"/>
          <w:sz w:val="24"/>
          <w:szCs w:val="24"/>
          <w:lang w:val="en-US" w:eastAsia="en-US"/>
        </w:rPr>
      </w:pPr>
      <w:proofErr w:type="spellStart"/>
      <w:r w:rsidRPr="0071206D">
        <w:rPr>
          <w:rStyle w:val="FontStyle14"/>
          <w:rFonts w:ascii="Times New Roman" w:hAnsi="Times New Roman" w:cs="Times New Roman"/>
          <w:sz w:val="24"/>
          <w:szCs w:val="24"/>
          <w:lang w:val="en-US" w:eastAsia="en-US"/>
        </w:rPr>
        <w:t>Adres</w:t>
      </w:r>
      <w:proofErr w:type="spellEnd"/>
      <w:r>
        <w:rPr>
          <w:rStyle w:val="FontStyle14"/>
          <w:rFonts w:ascii="Times New Roman" w:hAnsi="Times New Roman" w:cs="Times New Roman"/>
          <w:sz w:val="24"/>
          <w:szCs w:val="24"/>
          <w:lang w:val="en-US" w:eastAsia="en-US"/>
        </w:rPr>
        <w:t>:…………………………………………………………..</w:t>
      </w:r>
    </w:p>
    <w:p w14:paraId="3EF68DFC" w14:textId="77777777" w:rsidR="00391B71" w:rsidRPr="0071206D" w:rsidRDefault="00391B71" w:rsidP="00391B71">
      <w:pPr>
        <w:pStyle w:val="Style3"/>
        <w:widowControl/>
        <w:spacing w:before="125"/>
        <w:jc w:val="both"/>
        <w:rPr>
          <w:rStyle w:val="FontStyle14"/>
          <w:rFonts w:ascii="Times New Roman" w:hAnsi="Times New Roman" w:cs="Times New Roman"/>
          <w:b w:val="0"/>
          <w:sz w:val="24"/>
          <w:szCs w:val="24"/>
          <w:lang w:val="en-US" w:eastAsia="en-US"/>
        </w:rPr>
      </w:pPr>
      <w:r w:rsidRPr="0071206D">
        <w:rPr>
          <w:rStyle w:val="FontStyle14"/>
          <w:rFonts w:ascii="Times New Roman" w:hAnsi="Times New Roman" w:cs="Times New Roman"/>
          <w:sz w:val="24"/>
          <w:szCs w:val="24"/>
          <w:lang w:val="en-US" w:eastAsia="en-US"/>
        </w:rPr>
        <w:t>PESEL……………………………………</w:t>
      </w:r>
      <w:r w:rsidRPr="0071206D">
        <w:rPr>
          <w:rStyle w:val="FontStyle14"/>
          <w:rFonts w:ascii="Times New Roman" w:hAnsi="Times New Roman" w:cs="Times New Roman"/>
          <w:sz w:val="24"/>
          <w:szCs w:val="24"/>
          <w:lang w:val="en-US" w:eastAsia="en-US"/>
        </w:rPr>
        <w:tab/>
      </w:r>
    </w:p>
    <w:p w14:paraId="13B1CF45" w14:textId="77777777" w:rsidR="00391B71" w:rsidRPr="0071206D" w:rsidRDefault="00391B71" w:rsidP="00391B71">
      <w:pPr>
        <w:pStyle w:val="Style3"/>
        <w:widowControl/>
        <w:tabs>
          <w:tab w:val="left" w:leader="dot" w:pos="1949"/>
        </w:tabs>
        <w:spacing w:line="331" w:lineRule="exact"/>
        <w:jc w:val="both"/>
        <w:rPr>
          <w:rStyle w:val="FontStyle14"/>
          <w:rFonts w:ascii="Times New Roman" w:hAnsi="Times New Roman" w:cs="Times New Roman"/>
          <w:b w:val="0"/>
          <w:sz w:val="24"/>
          <w:szCs w:val="24"/>
          <w:lang w:val="en-US" w:eastAsia="en-US"/>
        </w:rPr>
      </w:pPr>
      <w:r w:rsidRPr="0071206D">
        <w:rPr>
          <w:rStyle w:val="FontStyle14"/>
          <w:rFonts w:ascii="Times New Roman" w:hAnsi="Times New Roman" w:cs="Times New Roman"/>
          <w:sz w:val="24"/>
          <w:szCs w:val="24"/>
          <w:lang w:val="en-US" w:eastAsia="en-US"/>
        </w:rPr>
        <w:t>NIP ………………………………………..</w:t>
      </w:r>
    </w:p>
    <w:p w14:paraId="276951ED" w14:textId="77777777" w:rsidR="00391B71" w:rsidRPr="001D7B0A" w:rsidRDefault="00391B71" w:rsidP="00391B71">
      <w:pPr>
        <w:pStyle w:val="Style3"/>
        <w:widowControl/>
        <w:tabs>
          <w:tab w:val="left" w:leader="dot" w:pos="1949"/>
        </w:tabs>
        <w:spacing w:line="331" w:lineRule="exact"/>
        <w:jc w:val="both"/>
        <w:rPr>
          <w:rStyle w:val="FontStyle14"/>
          <w:rFonts w:ascii="Times New Roman" w:hAnsi="Times New Roman" w:cs="Times New Roman"/>
          <w:sz w:val="24"/>
          <w:szCs w:val="24"/>
          <w:lang w:val="en-US" w:eastAsia="en-US"/>
        </w:rPr>
      </w:pPr>
      <w:proofErr w:type="spellStart"/>
      <w:r w:rsidRPr="0071206D">
        <w:rPr>
          <w:rStyle w:val="FontStyle14"/>
          <w:rFonts w:ascii="Times New Roman" w:hAnsi="Times New Roman" w:cs="Times New Roman"/>
          <w:sz w:val="24"/>
          <w:szCs w:val="24"/>
          <w:lang w:val="en-US" w:eastAsia="en-US"/>
        </w:rPr>
        <w:t>Identyfikator</w:t>
      </w:r>
      <w:proofErr w:type="spellEnd"/>
      <w:r w:rsidRPr="0071206D">
        <w:rPr>
          <w:rStyle w:val="FontStyle14"/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206D">
        <w:rPr>
          <w:rStyle w:val="FontStyle14"/>
          <w:rFonts w:ascii="Times New Roman" w:hAnsi="Times New Roman" w:cs="Times New Roman"/>
          <w:sz w:val="24"/>
          <w:szCs w:val="24"/>
          <w:lang w:val="en-US" w:eastAsia="en-US"/>
        </w:rPr>
        <w:t>gminy</w:t>
      </w:r>
      <w:proofErr w:type="spellEnd"/>
      <w:r w:rsidRPr="0071206D">
        <w:rPr>
          <w:rStyle w:val="FontStyle14"/>
          <w:rFonts w:ascii="Times New Roman" w:hAnsi="Times New Roman" w:cs="Times New Roman"/>
          <w:sz w:val="24"/>
          <w:szCs w:val="24"/>
          <w:lang w:val="en-US" w:eastAsia="en-US"/>
        </w:rPr>
        <w:t>……………………………………………</w:t>
      </w:r>
    </w:p>
    <w:p w14:paraId="0E78ABFF" w14:textId="77777777" w:rsidR="00391B71" w:rsidRDefault="00391B71" w:rsidP="00391B71">
      <w:pPr>
        <w:pStyle w:val="Style4"/>
        <w:widowControl/>
        <w:spacing w:line="240" w:lineRule="exact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</w:t>
      </w:r>
      <w:r w:rsidRPr="00E87E63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w której wnioskodawca ma miejsce zamieszkania albo siedzibę)</w:t>
      </w:r>
    </w:p>
    <w:p w14:paraId="466B0045" w14:textId="77777777" w:rsidR="00391B71" w:rsidRPr="00E87E63" w:rsidRDefault="00391B71" w:rsidP="00391B71">
      <w:pPr>
        <w:pStyle w:val="Style4"/>
        <w:widowControl/>
        <w:spacing w:line="240" w:lineRule="exact"/>
        <w:jc w:val="both"/>
        <w:rPr>
          <w:rFonts w:ascii="Times New Roman" w:hAnsi="Times New Roman"/>
          <w:sz w:val="18"/>
          <w:szCs w:val="18"/>
        </w:rPr>
      </w:pPr>
    </w:p>
    <w:p w14:paraId="11F63E78" w14:textId="77777777" w:rsidR="00391B71" w:rsidRPr="00370870" w:rsidRDefault="00391B71" w:rsidP="00391B71">
      <w:pPr>
        <w:pStyle w:val="Style4"/>
        <w:widowControl/>
        <w:spacing w:before="67"/>
        <w:ind w:left="4810"/>
        <w:jc w:val="both"/>
        <w:rPr>
          <w:rStyle w:val="FontStyle15"/>
          <w:rFonts w:ascii="Times New Roman" w:hAnsi="Times New Roman" w:cs="Times New Roman"/>
          <w:sz w:val="28"/>
          <w:szCs w:val="28"/>
          <w:lang w:val="en-US" w:eastAsia="en-US"/>
        </w:rPr>
      </w:pPr>
      <w:r w:rsidRPr="00370870">
        <w:rPr>
          <w:rStyle w:val="FontStyle15"/>
          <w:rFonts w:ascii="Times New Roman" w:hAnsi="Times New Roman" w:cs="Times New Roman"/>
          <w:sz w:val="28"/>
          <w:szCs w:val="28"/>
          <w:lang w:val="en-US" w:eastAsia="en-US"/>
        </w:rPr>
        <w:t xml:space="preserve">             </w:t>
      </w:r>
      <w:r>
        <w:rPr>
          <w:rStyle w:val="FontStyle15"/>
          <w:rFonts w:ascii="Times New Roman" w:hAnsi="Times New Roman" w:cs="Times New Roman"/>
          <w:sz w:val="28"/>
          <w:szCs w:val="28"/>
          <w:lang w:val="en-US" w:eastAsia="en-US"/>
        </w:rPr>
        <w:t xml:space="preserve">     </w:t>
      </w:r>
      <w:r w:rsidRPr="00370870">
        <w:rPr>
          <w:rStyle w:val="FontStyle15"/>
          <w:rFonts w:ascii="Times New Roman" w:hAnsi="Times New Roman" w:cs="Times New Roman"/>
          <w:sz w:val="28"/>
          <w:szCs w:val="28"/>
          <w:lang w:val="en-US" w:eastAsia="en-US"/>
        </w:rPr>
        <w:t xml:space="preserve">   </w:t>
      </w:r>
      <w:proofErr w:type="spellStart"/>
      <w:r w:rsidRPr="00370870">
        <w:rPr>
          <w:rStyle w:val="FontStyle15"/>
          <w:rFonts w:ascii="Times New Roman" w:hAnsi="Times New Roman" w:cs="Times New Roman"/>
          <w:sz w:val="28"/>
          <w:szCs w:val="28"/>
          <w:lang w:val="en-US" w:eastAsia="en-US"/>
        </w:rPr>
        <w:t>Wójt</w:t>
      </w:r>
      <w:proofErr w:type="spellEnd"/>
      <w:r w:rsidRPr="00370870">
        <w:rPr>
          <w:rStyle w:val="FontStyle15"/>
          <w:rFonts w:ascii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370870">
        <w:rPr>
          <w:rStyle w:val="FontStyle15"/>
          <w:rFonts w:ascii="Times New Roman" w:hAnsi="Times New Roman" w:cs="Times New Roman"/>
          <w:sz w:val="28"/>
          <w:szCs w:val="28"/>
          <w:lang w:val="en-US" w:eastAsia="en-US"/>
        </w:rPr>
        <w:t>Gminy</w:t>
      </w:r>
      <w:proofErr w:type="spellEnd"/>
      <w:r w:rsidRPr="00370870">
        <w:rPr>
          <w:rStyle w:val="FontStyle15"/>
          <w:rFonts w:ascii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370870">
        <w:rPr>
          <w:rStyle w:val="FontStyle15"/>
          <w:rFonts w:ascii="Times New Roman" w:hAnsi="Times New Roman" w:cs="Times New Roman"/>
          <w:sz w:val="28"/>
          <w:szCs w:val="28"/>
          <w:lang w:val="en-US" w:eastAsia="en-US"/>
        </w:rPr>
        <w:t>Kwilcz</w:t>
      </w:r>
      <w:proofErr w:type="spellEnd"/>
    </w:p>
    <w:p w14:paraId="2EC74E8C" w14:textId="77777777" w:rsidR="00391B71" w:rsidRDefault="00391B71" w:rsidP="00391B71">
      <w:pPr>
        <w:pStyle w:val="Style9"/>
        <w:widowControl/>
        <w:spacing w:line="240" w:lineRule="exact"/>
        <w:ind w:right="830"/>
        <w:rPr>
          <w:rFonts w:ascii="Times New Roman" w:hAnsi="Times New Roman"/>
        </w:rPr>
      </w:pPr>
    </w:p>
    <w:p w14:paraId="2F1D193E" w14:textId="77777777" w:rsidR="00391B71" w:rsidRDefault="00391B71" w:rsidP="00391B71">
      <w:pPr>
        <w:pStyle w:val="Style9"/>
        <w:widowControl/>
        <w:spacing w:line="240" w:lineRule="exact"/>
        <w:ind w:right="830"/>
        <w:rPr>
          <w:rFonts w:ascii="Times New Roman" w:hAnsi="Times New Roman"/>
        </w:rPr>
      </w:pPr>
    </w:p>
    <w:p w14:paraId="0A5E24D6" w14:textId="77777777" w:rsidR="00391B71" w:rsidRPr="001D7B0A" w:rsidRDefault="00391B71" w:rsidP="00391B71">
      <w:pPr>
        <w:pStyle w:val="Style9"/>
        <w:widowControl/>
        <w:spacing w:line="240" w:lineRule="exact"/>
        <w:ind w:right="830"/>
        <w:rPr>
          <w:rFonts w:ascii="Times New Roman" w:hAnsi="Times New Roman"/>
        </w:rPr>
      </w:pPr>
    </w:p>
    <w:p w14:paraId="58B7D9E4" w14:textId="77777777" w:rsidR="00391B71" w:rsidRPr="001D7B0A" w:rsidRDefault="00391B71" w:rsidP="00391B71">
      <w:pPr>
        <w:pStyle w:val="Style9"/>
        <w:widowControl/>
        <w:spacing w:before="77"/>
        <w:ind w:right="830"/>
        <w:jc w:val="center"/>
        <w:rPr>
          <w:rStyle w:val="FontStyle16"/>
          <w:rFonts w:ascii="Times New Roman" w:hAnsi="Times New Roman"/>
          <w:lang w:val="en-US" w:eastAsia="en-US"/>
        </w:rPr>
      </w:pPr>
      <w:r w:rsidRPr="001D7B0A">
        <w:rPr>
          <w:rStyle w:val="FontStyle16"/>
          <w:rFonts w:ascii="Times New Roman" w:hAnsi="Times New Roman"/>
          <w:lang w:val="en-US" w:eastAsia="en-US"/>
        </w:rPr>
        <w:t>O</w:t>
      </w:r>
      <w:r>
        <w:rPr>
          <w:rStyle w:val="FontStyle16"/>
          <w:rFonts w:ascii="Times New Roman" w:hAnsi="Times New Roman"/>
          <w:lang w:val="en-US" w:eastAsia="en-US"/>
        </w:rPr>
        <w:t>Ś</w:t>
      </w:r>
      <w:r w:rsidRPr="001D7B0A">
        <w:rPr>
          <w:rStyle w:val="FontStyle16"/>
          <w:rFonts w:ascii="Times New Roman" w:hAnsi="Times New Roman"/>
          <w:lang w:val="en-US" w:eastAsia="en-US"/>
        </w:rPr>
        <w:t>WIADCZENIE</w:t>
      </w:r>
    </w:p>
    <w:p w14:paraId="202EE9DB" w14:textId="77777777" w:rsidR="00391B71" w:rsidRPr="001D7B0A" w:rsidRDefault="00391B71" w:rsidP="00391B71">
      <w:pPr>
        <w:pStyle w:val="Style10"/>
        <w:widowControl/>
        <w:spacing w:line="240" w:lineRule="exact"/>
        <w:jc w:val="both"/>
        <w:rPr>
          <w:rFonts w:ascii="Times New Roman" w:hAnsi="Times New Roman"/>
        </w:rPr>
      </w:pPr>
    </w:p>
    <w:p w14:paraId="42CE2ADC" w14:textId="77777777" w:rsidR="00391B71" w:rsidRPr="00391B71" w:rsidRDefault="00391B71" w:rsidP="00391B71">
      <w:pPr>
        <w:pStyle w:val="Style10"/>
        <w:widowControl/>
        <w:spacing w:before="38"/>
        <w:jc w:val="both"/>
        <w:rPr>
          <w:rStyle w:val="FontStyle17"/>
          <w:rFonts w:ascii="Times New Roman" w:hAnsi="Times New Roman"/>
          <w:sz w:val="24"/>
          <w:szCs w:val="24"/>
          <w:lang w:val="en-US" w:eastAsia="en-US"/>
        </w:rPr>
      </w:pPr>
      <w:proofErr w:type="spellStart"/>
      <w:r w:rsidRPr="00391B71">
        <w:rPr>
          <w:rStyle w:val="FontStyle17"/>
          <w:rFonts w:ascii="Times New Roman" w:hAnsi="Times New Roman"/>
          <w:sz w:val="24"/>
          <w:szCs w:val="24"/>
          <w:lang w:val="en-US" w:eastAsia="en-US"/>
        </w:rPr>
        <w:t>Pouczony</w:t>
      </w:r>
      <w:proofErr w:type="spellEnd"/>
      <w:r w:rsidRPr="00391B71">
        <w:rPr>
          <w:rStyle w:val="FontStyle17"/>
          <w:rFonts w:ascii="Times New Roman" w:hAnsi="Times New Roman"/>
          <w:sz w:val="24"/>
          <w:szCs w:val="24"/>
          <w:lang w:val="en-US" w:eastAsia="en-US"/>
        </w:rPr>
        <w:t xml:space="preserve"> o </w:t>
      </w:r>
      <w:proofErr w:type="spellStart"/>
      <w:r w:rsidRPr="00391B71">
        <w:rPr>
          <w:rStyle w:val="FontStyle17"/>
          <w:rFonts w:ascii="Times New Roman" w:hAnsi="Times New Roman"/>
          <w:sz w:val="24"/>
          <w:szCs w:val="24"/>
          <w:lang w:val="en-US" w:eastAsia="en-US"/>
        </w:rPr>
        <w:t>odpowiedzialności</w:t>
      </w:r>
      <w:proofErr w:type="spellEnd"/>
      <w:r w:rsidRPr="00391B71">
        <w:rPr>
          <w:rStyle w:val="FontStyle17"/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391B71">
        <w:rPr>
          <w:rStyle w:val="FontStyle17"/>
          <w:rFonts w:ascii="Times New Roman" w:hAnsi="Times New Roman"/>
          <w:sz w:val="24"/>
          <w:szCs w:val="24"/>
          <w:lang w:val="en-US" w:eastAsia="en-US"/>
        </w:rPr>
        <w:t>karnej</w:t>
      </w:r>
      <w:proofErr w:type="spellEnd"/>
      <w:r w:rsidRPr="00391B71">
        <w:rPr>
          <w:rStyle w:val="FontStyle17"/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391B71">
        <w:rPr>
          <w:rStyle w:val="FontStyle17"/>
          <w:rFonts w:ascii="Times New Roman" w:hAnsi="Times New Roman"/>
          <w:sz w:val="24"/>
          <w:szCs w:val="24"/>
          <w:lang w:val="en-US" w:eastAsia="en-US"/>
        </w:rPr>
        <w:t>skarbowej</w:t>
      </w:r>
      <w:proofErr w:type="spellEnd"/>
      <w:r w:rsidRPr="00391B71">
        <w:rPr>
          <w:rStyle w:val="FontStyle17"/>
          <w:rFonts w:ascii="Times New Roman" w:hAnsi="Times New Roman"/>
          <w:sz w:val="24"/>
          <w:szCs w:val="24"/>
          <w:lang w:val="en-US" w:eastAsia="en-US"/>
        </w:rPr>
        <w:t xml:space="preserve"> za </w:t>
      </w:r>
      <w:proofErr w:type="spellStart"/>
      <w:r w:rsidRPr="00391B71">
        <w:rPr>
          <w:rStyle w:val="FontStyle17"/>
          <w:rFonts w:ascii="Times New Roman" w:hAnsi="Times New Roman"/>
          <w:sz w:val="24"/>
          <w:szCs w:val="24"/>
          <w:lang w:val="en-US" w:eastAsia="en-US"/>
        </w:rPr>
        <w:t>zeznanie</w:t>
      </w:r>
      <w:proofErr w:type="spellEnd"/>
      <w:r w:rsidRPr="00391B71">
        <w:rPr>
          <w:rStyle w:val="FontStyle17"/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391B71">
        <w:rPr>
          <w:rStyle w:val="FontStyle17"/>
          <w:rFonts w:ascii="Times New Roman" w:hAnsi="Times New Roman"/>
          <w:sz w:val="24"/>
          <w:szCs w:val="24"/>
          <w:lang w:val="en-US" w:eastAsia="en-US"/>
        </w:rPr>
        <w:t>nieprawdy</w:t>
      </w:r>
      <w:proofErr w:type="spellEnd"/>
      <w:r w:rsidRPr="00391B71">
        <w:rPr>
          <w:rStyle w:val="FontStyle17"/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391B71">
        <w:rPr>
          <w:rStyle w:val="FontStyle17"/>
          <w:rFonts w:ascii="Times New Roman" w:hAnsi="Times New Roman"/>
          <w:sz w:val="24"/>
          <w:szCs w:val="24"/>
          <w:lang w:val="en-US" w:eastAsia="en-US"/>
        </w:rPr>
        <w:t>lub</w:t>
      </w:r>
      <w:proofErr w:type="spellEnd"/>
      <w:r w:rsidRPr="00391B71">
        <w:rPr>
          <w:rStyle w:val="FontStyle17"/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391B71">
        <w:rPr>
          <w:rStyle w:val="FontStyle17"/>
          <w:rFonts w:ascii="Times New Roman" w:hAnsi="Times New Roman"/>
          <w:sz w:val="24"/>
          <w:szCs w:val="24"/>
          <w:lang w:val="en-US" w:eastAsia="en-US"/>
        </w:rPr>
        <w:t>zatajenie</w:t>
      </w:r>
      <w:proofErr w:type="spellEnd"/>
      <w:r w:rsidRPr="00391B71">
        <w:rPr>
          <w:rStyle w:val="FontStyle17"/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391B71">
        <w:rPr>
          <w:rStyle w:val="FontStyle17"/>
          <w:rFonts w:ascii="Times New Roman" w:hAnsi="Times New Roman"/>
          <w:sz w:val="24"/>
          <w:szCs w:val="24"/>
          <w:lang w:val="en-US" w:eastAsia="en-US"/>
        </w:rPr>
        <w:t>prawdy</w:t>
      </w:r>
      <w:proofErr w:type="spellEnd"/>
      <w:r w:rsidRPr="00391B71">
        <w:rPr>
          <w:rStyle w:val="FontStyle17"/>
          <w:rFonts w:ascii="Times New Roman" w:hAnsi="Times New Roman"/>
          <w:sz w:val="24"/>
          <w:szCs w:val="24"/>
          <w:lang w:val="en-US" w:eastAsia="en-US"/>
        </w:rPr>
        <w:t xml:space="preserve">, </w:t>
      </w:r>
    </w:p>
    <w:p w14:paraId="7A4F0B84" w14:textId="77777777" w:rsidR="00391B71" w:rsidRPr="00391B71" w:rsidRDefault="00391B71" w:rsidP="00391B71">
      <w:pPr>
        <w:pStyle w:val="Style10"/>
        <w:widowControl/>
        <w:spacing w:before="38"/>
        <w:jc w:val="both"/>
        <w:rPr>
          <w:rStyle w:val="FontStyle17"/>
          <w:rFonts w:ascii="Times New Roman" w:hAnsi="Times New Roman"/>
          <w:sz w:val="24"/>
          <w:szCs w:val="24"/>
          <w:lang w:val="en-US" w:eastAsia="en-US"/>
        </w:rPr>
      </w:pPr>
      <w:proofErr w:type="spellStart"/>
      <w:r w:rsidRPr="00391B71">
        <w:rPr>
          <w:rStyle w:val="FontStyle17"/>
          <w:rFonts w:ascii="Times New Roman" w:hAnsi="Times New Roman"/>
          <w:sz w:val="24"/>
          <w:szCs w:val="24"/>
          <w:lang w:val="en-US" w:eastAsia="en-US"/>
        </w:rPr>
        <w:t>wynikającej</w:t>
      </w:r>
      <w:proofErr w:type="spellEnd"/>
      <w:r w:rsidRPr="00391B71">
        <w:rPr>
          <w:rStyle w:val="FontStyle17"/>
          <w:rFonts w:ascii="Times New Roman" w:hAnsi="Times New Roman"/>
          <w:sz w:val="24"/>
          <w:szCs w:val="24"/>
          <w:lang w:val="en-US" w:eastAsia="en-US"/>
        </w:rPr>
        <w:t xml:space="preserve"> z art. 56 </w:t>
      </w:r>
      <w:proofErr w:type="spellStart"/>
      <w:r w:rsidRPr="00391B71">
        <w:rPr>
          <w:rStyle w:val="FontStyle17"/>
          <w:rFonts w:ascii="Times New Roman" w:hAnsi="Times New Roman"/>
          <w:sz w:val="24"/>
          <w:szCs w:val="24"/>
          <w:lang w:val="en-US" w:eastAsia="en-US"/>
        </w:rPr>
        <w:t>ustawy</w:t>
      </w:r>
      <w:proofErr w:type="spellEnd"/>
      <w:r w:rsidRPr="00391B71">
        <w:rPr>
          <w:rStyle w:val="FontStyle17"/>
          <w:rFonts w:ascii="Times New Roman" w:hAnsi="Times New Roman"/>
          <w:sz w:val="24"/>
          <w:szCs w:val="24"/>
          <w:lang w:val="en-US" w:eastAsia="en-US"/>
        </w:rPr>
        <w:t xml:space="preserve"> z </w:t>
      </w:r>
      <w:proofErr w:type="spellStart"/>
      <w:r w:rsidRPr="00391B71">
        <w:rPr>
          <w:rStyle w:val="FontStyle17"/>
          <w:rFonts w:ascii="Times New Roman" w:hAnsi="Times New Roman"/>
          <w:sz w:val="24"/>
          <w:szCs w:val="24"/>
          <w:lang w:val="en-US" w:eastAsia="en-US"/>
        </w:rPr>
        <w:t>dnia</w:t>
      </w:r>
      <w:proofErr w:type="spellEnd"/>
      <w:r w:rsidRPr="00391B71">
        <w:rPr>
          <w:rStyle w:val="FontStyle17"/>
          <w:rFonts w:ascii="Times New Roman" w:hAnsi="Times New Roman"/>
          <w:sz w:val="24"/>
          <w:szCs w:val="24"/>
          <w:lang w:val="en-US" w:eastAsia="en-US"/>
        </w:rPr>
        <w:t xml:space="preserve"> 10 </w:t>
      </w:r>
      <w:proofErr w:type="spellStart"/>
      <w:r w:rsidRPr="00391B71">
        <w:rPr>
          <w:rStyle w:val="FontStyle17"/>
          <w:rFonts w:ascii="Times New Roman" w:hAnsi="Times New Roman"/>
          <w:sz w:val="24"/>
          <w:szCs w:val="24"/>
          <w:lang w:val="en-US" w:eastAsia="en-US"/>
        </w:rPr>
        <w:t>września</w:t>
      </w:r>
      <w:proofErr w:type="spellEnd"/>
      <w:r w:rsidRPr="00391B71">
        <w:rPr>
          <w:rStyle w:val="FontStyle17"/>
          <w:rFonts w:ascii="Times New Roman" w:hAnsi="Times New Roman"/>
          <w:sz w:val="24"/>
          <w:szCs w:val="24"/>
          <w:lang w:val="en-US" w:eastAsia="en-US"/>
        </w:rPr>
        <w:t xml:space="preserve"> 1999 </w:t>
      </w:r>
      <w:proofErr w:type="spellStart"/>
      <w:r w:rsidRPr="00391B71">
        <w:rPr>
          <w:rStyle w:val="FontStyle17"/>
          <w:rFonts w:ascii="Times New Roman" w:hAnsi="Times New Roman"/>
          <w:sz w:val="24"/>
          <w:szCs w:val="24"/>
          <w:lang w:val="en-US" w:eastAsia="en-US"/>
        </w:rPr>
        <w:t>roku</w:t>
      </w:r>
      <w:proofErr w:type="spellEnd"/>
      <w:r w:rsidRPr="00391B71">
        <w:rPr>
          <w:rStyle w:val="FontStyle17"/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391B71">
        <w:rPr>
          <w:rStyle w:val="FontStyle17"/>
          <w:rFonts w:ascii="Times New Roman" w:hAnsi="Times New Roman"/>
          <w:sz w:val="24"/>
          <w:szCs w:val="24"/>
          <w:lang w:val="en-US" w:eastAsia="en-US"/>
        </w:rPr>
        <w:t>Kodeks</w:t>
      </w:r>
      <w:proofErr w:type="spellEnd"/>
      <w:r w:rsidRPr="00391B71">
        <w:rPr>
          <w:rStyle w:val="FontStyle17"/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391B71">
        <w:rPr>
          <w:rStyle w:val="FontStyle17"/>
          <w:rFonts w:ascii="Times New Roman" w:hAnsi="Times New Roman"/>
          <w:sz w:val="24"/>
          <w:szCs w:val="24"/>
          <w:lang w:val="en-US" w:eastAsia="en-US"/>
        </w:rPr>
        <w:t>karny</w:t>
      </w:r>
      <w:proofErr w:type="spellEnd"/>
      <w:r w:rsidRPr="00391B71">
        <w:rPr>
          <w:rStyle w:val="FontStyle17"/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391B71">
        <w:rPr>
          <w:rStyle w:val="FontStyle17"/>
          <w:rFonts w:ascii="Times New Roman" w:hAnsi="Times New Roman"/>
          <w:sz w:val="24"/>
          <w:szCs w:val="24"/>
          <w:lang w:val="en-US" w:eastAsia="en-US"/>
        </w:rPr>
        <w:t>skarbowy</w:t>
      </w:r>
      <w:proofErr w:type="spellEnd"/>
      <w:r w:rsidRPr="00391B71">
        <w:rPr>
          <w:rStyle w:val="FontStyle17"/>
          <w:rFonts w:ascii="Times New Roman" w:hAnsi="Times New Roman"/>
          <w:sz w:val="24"/>
          <w:szCs w:val="24"/>
          <w:lang w:val="en-US" w:eastAsia="en-US"/>
        </w:rPr>
        <w:t xml:space="preserve"> (</w:t>
      </w:r>
      <w:proofErr w:type="spellStart"/>
      <w:r w:rsidRPr="00391B71">
        <w:rPr>
          <w:rStyle w:val="FontStyle17"/>
          <w:rFonts w:ascii="Times New Roman" w:hAnsi="Times New Roman"/>
          <w:sz w:val="24"/>
          <w:szCs w:val="24"/>
          <w:lang w:val="en-US" w:eastAsia="en-US"/>
        </w:rPr>
        <w:t>t.j.</w:t>
      </w:r>
      <w:proofErr w:type="spellEnd"/>
      <w:r w:rsidRPr="00391B71">
        <w:rPr>
          <w:rStyle w:val="FontStyle17"/>
          <w:rFonts w:ascii="Times New Roman" w:hAnsi="Times New Roman"/>
          <w:sz w:val="24"/>
          <w:szCs w:val="24"/>
          <w:lang w:val="en-US" w:eastAsia="en-US"/>
        </w:rPr>
        <w:t xml:space="preserve"> Dz. U.</w:t>
      </w:r>
    </w:p>
    <w:p w14:paraId="4579BFBD" w14:textId="77777777" w:rsidR="00391B71" w:rsidRPr="00391B71" w:rsidRDefault="00391B71" w:rsidP="00391B71">
      <w:pPr>
        <w:pStyle w:val="Style10"/>
        <w:widowControl/>
        <w:spacing w:before="38"/>
        <w:jc w:val="both"/>
        <w:rPr>
          <w:rStyle w:val="FontStyle17"/>
          <w:rFonts w:ascii="Times New Roman" w:hAnsi="Times New Roman"/>
          <w:sz w:val="24"/>
          <w:szCs w:val="24"/>
          <w:lang w:val="en-US" w:eastAsia="en-US"/>
        </w:rPr>
      </w:pPr>
      <w:r w:rsidRPr="00391B71">
        <w:rPr>
          <w:rStyle w:val="FontStyle17"/>
          <w:rFonts w:ascii="Times New Roman" w:hAnsi="Times New Roman"/>
          <w:sz w:val="24"/>
          <w:szCs w:val="24"/>
          <w:lang w:val="en-US" w:eastAsia="en-US"/>
        </w:rPr>
        <w:t xml:space="preserve">z 2018 </w:t>
      </w:r>
      <w:proofErr w:type="spellStart"/>
      <w:r w:rsidRPr="00391B71">
        <w:rPr>
          <w:rStyle w:val="FontStyle17"/>
          <w:rFonts w:ascii="Times New Roman" w:hAnsi="Times New Roman"/>
          <w:sz w:val="24"/>
          <w:szCs w:val="24"/>
          <w:lang w:val="en-US" w:eastAsia="en-US"/>
        </w:rPr>
        <w:t>roku</w:t>
      </w:r>
      <w:proofErr w:type="spellEnd"/>
      <w:r w:rsidRPr="00391B71">
        <w:rPr>
          <w:rStyle w:val="FontStyle17"/>
          <w:rFonts w:ascii="Times New Roman" w:hAnsi="Times New Roman"/>
          <w:sz w:val="24"/>
          <w:szCs w:val="24"/>
          <w:lang w:val="en-US" w:eastAsia="en-US"/>
        </w:rPr>
        <w:t xml:space="preserve">, </w:t>
      </w:r>
      <w:proofErr w:type="spellStart"/>
      <w:r w:rsidRPr="00391B71">
        <w:rPr>
          <w:rStyle w:val="FontStyle17"/>
          <w:rFonts w:ascii="Times New Roman" w:hAnsi="Times New Roman"/>
          <w:sz w:val="24"/>
          <w:szCs w:val="24"/>
          <w:lang w:val="en-US" w:eastAsia="en-US"/>
        </w:rPr>
        <w:t>poz</w:t>
      </w:r>
      <w:proofErr w:type="spellEnd"/>
      <w:r w:rsidRPr="00391B71">
        <w:rPr>
          <w:rStyle w:val="FontStyle17"/>
          <w:rFonts w:ascii="Times New Roman" w:hAnsi="Times New Roman"/>
          <w:sz w:val="24"/>
          <w:szCs w:val="24"/>
          <w:lang w:val="en-US" w:eastAsia="en-US"/>
        </w:rPr>
        <w:t xml:space="preserve">. 1958), </w:t>
      </w:r>
      <w:proofErr w:type="spellStart"/>
      <w:r w:rsidRPr="00391B71">
        <w:rPr>
          <w:rStyle w:val="FontStyle17"/>
          <w:rFonts w:ascii="Times New Roman" w:hAnsi="Times New Roman"/>
          <w:sz w:val="24"/>
          <w:szCs w:val="24"/>
          <w:lang w:val="en-US" w:eastAsia="en-US"/>
        </w:rPr>
        <w:t>oświadczam</w:t>
      </w:r>
      <w:proofErr w:type="spellEnd"/>
      <w:r w:rsidRPr="00391B71">
        <w:rPr>
          <w:rStyle w:val="FontStyle17"/>
          <w:rFonts w:ascii="Times New Roman" w:hAnsi="Times New Roman"/>
          <w:sz w:val="24"/>
          <w:szCs w:val="24"/>
          <w:lang w:val="en-US" w:eastAsia="en-US"/>
        </w:rPr>
        <w:t xml:space="preserve"> co </w:t>
      </w:r>
      <w:proofErr w:type="spellStart"/>
      <w:r w:rsidRPr="00391B71">
        <w:rPr>
          <w:rStyle w:val="FontStyle17"/>
          <w:rFonts w:ascii="Times New Roman" w:hAnsi="Times New Roman"/>
          <w:sz w:val="24"/>
          <w:szCs w:val="24"/>
          <w:lang w:val="en-US" w:eastAsia="en-US"/>
        </w:rPr>
        <w:t>następuje</w:t>
      </w:r>
      <w:proofErr w:type="spellEnd"/>
      <w:r w:rsidRPr="00391B71">
        <w:rPr>
          <w:rStyle w:val="FontStyle17"/>
          <w:rFonts w:ascii="Times New Roman" w:hAnsi="Times New Roman"/>
          <w:sz w:val="24"/>
          <w:szCs w:val="24"/>
          <w:lang w:val="en-US" w:eastAsia="en-US"/>
        </w:rPr>
        <w:t>:</w:t>
      </w:r>
    </w:p>
    <w:p w14:paraId="6ABD8801" w14:textId="77777777" w:rsidR="00391B71" w:rsidRPr="00C137E1" w:rsidRDefault="00391B71" w:rsidP="00391B71">
      <w:pPr>
        <w:rPr>
          <w:rFonts w:eastAsia="Univers-PL"/>
          <w:sz w:val="20"/>
          <w:szCs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27"/>
        <w:gridCol w:w="141"/>
        <w:gridCol w:w="494"/>
        <w:gridCol w:w="150"/>
      </w:tblGrid>
      <w:tr w:rsidR="00391B71" w:rsidRPr="00391B71" w14:paraId="149A5B4F" w14:textId="77777777" w:rsidTr="00391B71">
        <w:trPr>
          <w:gridAfter w:val="1"/>
          <w:wAfter w:w="150" w:type="dxa"/>
        </w:trPr>
        <w:tc>
          <w:tcPr>
            <w:tcW w:w="9062" w:type="dxa"/>
            <w:gridSpan w:val="3"/>
            <w:shd w:val="clear" w:color="auto" w:fill="auto"/>
          </w:tcPr>
          <w:p w14:paraId="0417801C" w14:textId="77777777" w:rsidR="00391B71" w:rsidRPr="00391B71" w:rsidRDefault="00391B71" w:rsidP="00295920">
            <w:pPr>
              <w:spacing w:before="120" w:after="120"/>
              <w:rPr>
                <w:rFonts w:eastAsia="Univers-PL"/>
                <w:sz w:val="16"/>
                <w:szCs w:val="16"/>
                <w:vertAlign w:val="superscript"/>
              </w:rPr>
            </w:pPr>
            <w:r w:rsidRPr="00391B71">
              <w:rPr>
                <w:rFonts w:eastAsia="Univers-PL"/>
                <w:b/>
                <w:sz w:val="16"/>
                <w:szCs w:val="16"/>
              </w:rPr>
              <w:t>Forma prawna</w:t>
            </w:r>
            <w:r w:rsidRPr="00391B71">
              <w:rPr>
                <w:rFonts w:eastAsia="Univers-PL"/>
                <w:b/>
                <w:sz w:val="16"/>
                <w:szCs w:val="16"/>
                <w:vertAlign w:val="superscript"/>
              </w:rPr>
              <w:t>1)</w:t>
            </w:r>
          </w:p>
        </w:tc>
      </w:tr>
      <w:tr w:rsidR="00391B71" w:rsidRPr="00391B71" w14:paraId="2549ABDD" w14:textId="77777777" w:rsidTr="00391B71">
        <w:trPr>
          <w:gridAfter w:val="1"/>
          <w:wAfter w:w="150" w:type="dxa"/>
          <w:trHeight w:val="340"/>
        </w:trPr>
        <w:tc>
          <w:tcPr>
            <w:tcW w:w="8427" w:type="dxa"/>
            <w:shd w:val="clear" w:color="auto" w:fill="auto"/>
          </w:tcPr>
          <w:p w14:paraId="00ADB4D4" w14:textId="77777777" w:rsidR="00391B71" w:rsidRPr="00391B71" w:rsidRDefault="00391B71" w:rsidP="00295920">
            <w:pPr>
              <w:spacing w:before="120" w:after="120"/>
              <w:rPr>
                <w:rFonts w:eastAsia="Univers-PL"/>
                <w:sz w:val="16"/>
                <w:szCs w:val="16"/>
              </w:rPr>
            </w:pPr>
            <w:r w:rsidRPr="00391B71">
              <w:rPr>
                <w:rFonts w:eastAsia="Univers-PL"/>
                <w:sz w:val="16"/>
                <w:szCs w:val="16"/>
              </w:rPr>
              <w:t>1. przedsiębiorstwo państwowe</w:t>
            </w:r>
          </w:p>
        </w:tc>
        <w:tc>
          <w:tcPr>
            <w:tcW w:w="635" w:type="dxa"/>
            <w:gridSpan w:val="2"/>
            <w:shd w:val="clear" w:color="auto" w:fill="auto"/>
          </w:tcPr>
          <w:p w14:paraId="22FED54D" w14:textId="77777777" w:rsidR="00391B71" w:rsidRPr="00391B71" w:rsidRDefault="00391B71" w:rsidP="00295920">
            <w:pPr>
              <w:rPr>
                <w:rFonts w:eastAsia="Univers-PL"/>
                <w:sz w:val="16"/>
                <w:szCs w:val="16"/>
              </w:rPr>
            </w:pPr>
          </w:p>
        </w:tc>
      </w:tr>
      <w:tr w:rsidR="00391B71" w:rsidRPr="00391B71" w14:paraId="7EC4BE5B" w14:textId="77777777" w:rsidTr="00391B71">
        <w:trPr>
          <w:gridAfter w:val="1"/>
          <w:wAfter w:w="150" w:type="dxa"/>
        </w:trPr>
        <w:tc>
          <w:tcPr>
            <w:tcW w:w="8427" w:type="dxa"/>
            <w:shd w:val="clear" w:color="auto" w:fill="auto"/>
          </w:tcPr>
          <w:p w14:paraId="165307CE" w14:textId="77777777" w:rsidR="00391B71" w:rsidRPr="00391B71" w:rsidRDefault="00391B71" w:rsidP="00295920">
            <w:pPr>
              <w:spacing w:before="120" w:after="120"/>
              <w:rPr>
                <w:rFonts w:eastAsia="Univers-PL"/>
                <w:sz w:val="16"/>
                <w:szCs w:val="16"/>
              </w:rPr>
            </w:pPr>
            <w:r w:rsidRPr="00391B71">
              <w:rPr>
                <w:rFonts w:eastAsia="Univers-PL"/>
                <w:sz w:val="16"/>
                <w:szCs w:val="16"/>
              </w:rPr>
              <w:t>2. jednoosobowa spółka Skarbu Państwa</w:t>
            </w:r>
          </w:p>
        </w:tc>
        <w:tc>
          <w:tcPr>
            <w:tcW w:w="635" w:type="dxa"/>
            <w:gridSpan w:val="2"/>
            <w:shd w:val="clear" w:color="auto" w:fill="auto"/>
          </w:tcPr>
          <w:p w14:paraId="0A5F22BF" w14:textId="77777777" w:rsidR="00391B71" w:rsidRPr="00391B71" w:rsidRDefault="00391B71" w:rsidP="00295920">
            <w:pPr>
              <w:rPr>
                <w:rFonts w:eastAsia="Univers-PL"/>
                <w:sz w:val="16"/>
                <w:szCs w:val="16"/>
              </w:rPr>
            </w:pPr>
          </w:p>
        </w:tc>
      </w:tr>
      <w:tr w:rsidR="00391B71" w:rsidRPr="00391B71" w14:paraId="0F54DB33" w14:textId="77777777" w:rsidTr="00391B71">
        <w:trPr>
          <w:gridAfter w:val="1"/>
          <w:wAfter w:w="150" w:type="dxa"/>
        </w:trPr>
        <w:tc>
          <w:tcPr>
            <w:tcW w:w="8427" w:type="dxa"/>
            <w:shd w:val="clear" w:color="auto" w:fill="auto"/>
          </w:tcPr>
          <w:p w14:paraId="5CC79DC2" w14:textId="77777777" w:rsidR="00391B71" w:rsidRPr="00391B71" w:rsidRDefault="00391B71" w:rsidP="00295920">
            <w:pPr>
              <w:spacing w:before="120" w:after="120"/>
              <w:jc w:val="both"/>
              <w:rPr>
                <w:rFonts w:eastAsia="Univers-PL"/>
                <w:sz w:val="16"/>
                <w:szCs w:val="16"/>
              </w:rPr>
            </w:pPr>
            <w:r w:rsidRPr="00391B71">
              <w:rPr>
                <w:sz w:val="16"/>
                <w:szCs w:val="16"/>
              </w:rPr>
              <w:t xml:space="preserve">3. jednoosobowa spółka jednostki samorządu terytorialnego w rozumieniu przepisów ustawy z dnia 20 grudnia 1996 r. o gospodarce komunalnej (Dz. U. z 1997 r. Nr 9, poz. 43, z </w:t>
            </w:r>
            <w:proofErr w:type="spellStart"/>
            <w:r w:rsidRPr="00391B71">
              <w:rPr>
                <w:sz w:val="16"/>
                <w:szCs w:val="16"/>
              </w:rPr>
              <w:t>późn</w:t>
            </w:r>
            <w:proofErr w:type="spellEnd"/>
            <w:r w:rsidRPr="00391B71">
              <w:rPr>
                <w:sz w:val="16"/>
                <w:szCs w:val="16"/>
              </w:rPr>
              <w:t>. zm.)</w:t>
            </w:r>
          </w:p>
        </w:tc>
        <w:tc>
          <w:tcPr>
            <w:tcW w:w="635" w:type="dxa"/>
            <w:gridSpan w:val="2"/>
            <w:shd w:val="clear" w:color="auto" w:fill="auto"/>
          </w:tcPr>
          <w:p w14:paraId="70FC04E6" w14:textId="77777777" w:rsidR="00391B71" w:rsidRPr="00391B71" w:rsidRDefault="00391B71" w:rsidP="00295920">
            <w:pPr>
              <w:rPr>
                <w:rFonts w:eastAsia="Univers-PL"/>
                <w:sz w:val="16"/>
                <w:szCs w:val="16"/>
              </w:rPr>
            </w:pPr>
          </w:p>
        </w:tc>
      </w:tr>
      <w:tr w:rsidR="00391B71" w:rsidRPr="00391B71" w14:paraId="6796FD5B" w14:textId="77777777" w:rsidTr="00391B71">
        <w:trPr>
          <w:gridAfter w:val="1"/>
          <w:wAfter w:w="150" w:type="dxa"/>
        </w:trPr>
        <w:tc>
          <w:tcPr>
            <w:tcW w:w="8427" w:type="dxa"/>
            <w:shd w:val="clear" w:color="auto" w:fill="auto"/>
          </w:tcPr>
          <w:p w14:paraId="4569FFE1" w14:textId="77777777" w:rsidR="00391B71" w:rsidRPr="00391B71" w:rsidRDefault="00391B71" w:rsidP="00295920">
            <w:pPr>
              <w:spacing w:before="120" w:after="120"/>
              <w:jc w:val="both"/>
              <w:rPr>
                <w:rFonts w:eastAsia="Univers-PL"/>
                <w:sz w:val="16"/>
                <w:szCs w:val="16"/>
              </w:rPr>
            </w:pPr>
            <w:r w:rsidRPr="00391B71">
              <w:rPr>
                <w:rFonts w:eastAsia="Univers-PL"/>
                <w:sz w:val="16"/>
                <w:szCs w:val="16"/>
              </w:rPr>
              <w:t xml:space="preserve">4. spółka akcyjna albo spółka z ograniczoną odpowiedzialnością, w stosunku do których Skarb Państwa, jednostka samorządu terytorialnego, przedsiębiorstwo państwowe lub jednoosobowa spółka Skarbu Państwa są podmiotami, które posiadają uprawnienia takie, jak przedsiębiorcy dominujący w rozumieniu przepisów ustawy z dnia 16 lutego 2007 r. o ochronie konkurencji i konsumentów (Dz. U. Nr  z 2015 r. poz. 184, z </w:t>
            </w:r>
            <w:proofErr w:type="spellStart"/>
            <w:r w:rsidRPr="00391B71">
              <w:rPr>
                <w:rFonts w:eastAsia="Univers-PL"/>
                <w:sz w:val="16"/>
                <w:szCs w:val="16"/>
              </w:rPr>
              <w:t>późn</w:t>
            </w:r>
            <w:proofErr w:type="spellEnd"/>
            <w:r w:rsidRPr="00391B71">
              <w:rPr>
                <w:rFonts w:eastAsia="Univers-PL"/>
                <w:sz w:val="16"/>
                <w:szCs w:val="16"/>
              </w:rPr>
              <w:t>. zm.)</w:t>
            </w:r>
          </w:p>
        </w:tc>
        <w:tc>
          <w:tcPr>
            <w:tcW w:w="635" w:type="dxa"/>
            <w:gridSpan w:val="2"/>
            <w:shd w:val="clear" w:color="auto" w:fill="auto"/>
          </w:tcPr>
          <w:p w14:paraId="0E8A381A" w14:textId="77777777" w:rsidR="00391B71" w:rsidRPr="00391B71" w:rsidRDefault="00391B71" w:rsidP="00295920">
            <w:pPr>
              <w:rPr>
                <w:rFonts w:eastAsia="Univers-PL"/>
                <w:sz w:val="16"/>
                <w:szCs w:val="16"/>
              </w:rPr>
            </w:pPr>
          </w:p>
        </w:tc>
      </w:tr>
      <w:tr w:rsidR="00391B71" w:rsidRPr="00391B71" w14:paraId="0E5851DF" w14:textId="77777777" w:rsidTr="00391B71">
        <w:trPr>
          <w:gridAfter w:val="1"/>
          <w:wAfter w:w="150" w:type="dxa"/>
        </w:trPr>
        <w:tc>
          <w:tcPr>
            <w:tcW w:w="8427" w:type="dxa"/>
            <w:shd w:val="clear" w:color="auto" w:fill="auto"/>
          </w:tcPr>
          <w:p w14:paraId="268289F1" w14:textId="77777777" w:rsidR="00391B71" w:rsidRPr="00391B71" w:rsidRDefault="00391B71" w:rsidP="00295920">
            <w:pPr>
              <w:spacing w:before="120" w:after="120"/>
              <w:rPr>
                <w:rFonts w:eastAsia="Univers-PL"/>
                <w:sz w:val="16"/>
                <w:szCs w:val="16"/>
              </w:rPr>
            </w:pPr>
            <w:r w:rsidRPr="00391B71">
              <w:rPr>
                <w:sz w:val="16"/>
                <w:szCs w:val="16"/>
              </w:rPr>
              <w:t xml:space="preserve">5. jednostka sektora finansów publicznych w rozumieniu przepisów ustawy z dnia 27 sierpnia 2009 r. o finansach publicznych (Dz. U. z 2016 r., poz. 1870, z </w:t>
            </w:r>
            <w:proofErr w:type="spellStart"/>
            <w:r w:rsidRPr="00391B71">
              <w:rPr>
                <w:sz w:val="16"/>
                <w:szCs w:val="16"/>
              </w:rPr>
              <w:t>późn</w:t>
            </w:r>
            <w:proofErr w:type="spellEnd"/>
            <w:r w:rsidRPr="00391B71">
              <w:rPr>
                <w:sz w:val="16"/>
                <w:szCs w:val="16"/>
              </w:rPr>
              <w:t>. zm.)</w:t>
            </w:r>
          </w:p>
        </w:tc>
        <w:tc>
          <w:tcPr>
            <w:tcW w:w="635" w:type="dxa"/>
            <w:gridSpan w:val="2"/>
            <w:shd w:val="clear" w:color="auto" w:fill="auto"/>
          </w:tcPr>
          <w:p w14:paraId="78F29C05" w14:textId="77777777" w:rsidR="00391B71" w:rsidRPr="00391B71" w:rsidRDefault="00391B71" w:rsidP="00295920">
            <w:pPr>
              <w:rPr>
                <w:rFonts w:eastAsia="Univers-PL"/>
                <w:sz w:val="16"/>
                <w:szCs w:val="16"/>
              </w:rPr>
            </w:pPr>
          </w:p>
        </w:tc>
      </w:tr>
      <w:tr w:rsidR="00391B71" w:rsidRPr="00391B71" w14:paraId="62734625" w14:textId="77777777" w:rsidTr="00391B71">
        <w:trPr>
          <w:gridAfter w:val="1"/>
          <w:wAfter w:w="150" w:type="dxa"/>
          <w:trHeight w:val="1279"/>
        </w:trPr>
        <w:tc>
          <w:tcPr>
            <w:tcW w:w="8427" w:type="dxa"/>
            <w:shd w:val="clear" w:color="auto" w:fill="auto"/>
          </w:tcPr>
          <w:p w14:paraId="6D499AC5" w14:textId="77777777" w:rsidR="00391B71" w:rsidRPr="00391B71" w:rsidRDefault="00391B71" w:rsidP="00295920">
            <w:pPr>
              <w:spacing w:before="120" w:after="120"/>
              <w:rPr>
                <w:rFonts w:eastAsia="Univers-PL"/>
                <w:sz w:val="16"/>
                <w:szCs w:val="16"/>
              </w:rPr>
            </w:pPr>
            <w:r w:rsidRPr="00391B71">
              <w:rPr>
                <w:rFonts w:eastAsia="Univers-P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C0FDEA" wp14:editId="17D9DAE5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330200</wp:posOffset>
                      </wp:positionV>
                      <wp:extent cx="4975860" cy="381000"/>
                      <wp:effectExtent l="0" t="0" r="15240" b="19050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7586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D15E24" w14:textId="77777777" w:rsidR="00391B71" w:rsidRDefault="00391B71" w:rsidP="00391B71">
                                  <w:r>
                                    <w:t>Rolnik-osoba fizyczna prowadząca gospodarstwo rolne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C0FD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12.35pt;margin-top:26pt;width:391.8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">
                      <v:textbox>
                        <w:txbxContent>
                          <w:p w14:paraId="6BD15E24" w14:textId="77777777" w:rsidR="00391B71" w:rsidRDefault="00391B71" w:rsidP="00391B71">
                            <w:r>
                              <w:t>Rolnik-osoba fizyczna prowadząca gospodarstwo rolne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91B71">
              <w:rPr>
                <w:rFonts w:eastAsia="Univers-PL"/>
                <w:sz w:val="16"/>
                <w:szCs w:val="16"/>
              </w:rPr>
              <w:t>6. Beneficjent pomocy nienależący do kategorii określonych w pkt 1-5</w:t>
            </w:r>
          </w:p>
          <w:p w14:paraId="3BC371B3" w14:textId="77777777" w:rsidR="00391B71" w:rsidRPr="00391B71" w:rsidRDefault="00391B71" w:rsidP="00295920">
            <w:pPr>
              <w:spacing w:before="120" w:after="120"/>
              <w:rPr>
                <w:rFonts w:eastAsia="Univers-PL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14:paraId="53EDBCDD" w14:textId="77777777" w:rsidR="00391B71" w:rsidRPr="00391B71" w:rsidRDefault="00391B71" w:rsidP="00295920">
            <w:pPr>
              <w:rPr>
                <w:rFonts w:eastAsia="Univers-PL"/>
                <w:sz w:val="16"/>
                <w:szCs w:val="16"/>
              </w:rPr>
            </w:pPr>
          </w:p>
        </w:tc>
      </w:tr>
      <w:tr w:rsidR="00391B71" w:rsidRPr="00391B71" w14:paraId="50EDD50C" w14:textId="77777777" w:rsidTr="00391B71">
        <w:tc>
          <w:tcPr>
            <w:tcW w:w="9212" w:type="dxa"/>
            <w:gridSpan w:val="4"/>
            <w:shd w:val="clear" w:color="auto" w:fill="auto"/>
          </w:tcPr>
          <w:p w14:paraId="7B56EDCD" w14:textId="77777777" w:rsidR="00391B71" w:rsidRPr="00391B71" w:rsidRDefault="00391B71" w:rsidP="00295920">
            <w:pPr>
              <w:spacing w:before="120" w:after="120"/>
              <w:jc w:val="both"/>
              <w:rPr>
                <w:rFonts w:eastAsia="Univers-PL"/>
                <w:b/>
                <w:sz w:val="16"/>
                <w:szCs w:val="16"/>
              </w:rPr>
            </w:pPr>
            <w:r w:rsidRPr="00391B71">
              <w:rPr>
                <w:rFonts w:eastAsia="Univers-PL"/>
                <w:b/>
                <w:sz w:val="16"/>
                <w:szCs w:val="16"/>
              </w:rPr>
              <w:t xml:space="preserve">Wielkość wnioskodawcy, zgodnie z </w:t>
            </w:r>
            <w:r w:rsidRPr="00391B71">
              <w:rPr>
                <w:b/>
                <w:sz w:val="16"/>
                <w:szCs w:val="16"/>
              </w:rPr>
              <w:t xml:space="preserve">załącznikiem I do rozporządzenia Komisji (WE) nr 702/2014 z dnia 25 czerwca 2014 r. </w:t>
            </w:r>
            <w:r w:rsidRPr="00391B71">
              <w:rPr>
                <w:b/>
                <w:iCs/>
                <w:sz w:val="16"/>
                <w:szCs w:val="16"/>
              </w:rPr>
              <w:t>uznającego niektóre rodzaje pomocy w sektorach rolnym i leśnym oraz na obszarach wiejskich za zgodne z rynkiem wewnętrznym w zastosowaniu art. 107 i 108 Traktatu o funkcjonowaniu Unii Europejskiej (Dz. Urz. UE L 193 z 01.07.2014, str.1)</w:t>
            </w:r>
            <w:r w:rsidRPr="00391B71">
              <w:rPr>
                <w:rStyle w:val="Odwoanieprzypisudolnego"/>
                <w:rFonts w:eastAsia="Univers-PL"/>
                <w:b/>
                <w:sz w:val="16"/>
                <w:szCs w:val="16"/>
              </w:rPr>
              <w:footnoteReference w:id="1"/>
            </w:r>
            <w:r w:rsidRPr="00391B71">
              <w:rPr>
                <w:b/>
                <w:iCs/>
                <w:sz w:val="16"/>
                <w:szCs w:val="16"/>
                <w:vertAlign w:val="superscript"/>
              </w:rPr>
              <w:t>)</w:t>
            </w:r>
            <w:r w:rsidRPr="00391B71">
              <w:rPr>
                <w:b/>
                <w:iCs/>
                <w:sz w:val="16"/>
                <w:szCs w:val="16"/>
              </w:rPr>
              <w:t>:</w:t>
            </w:r>
          </w:p>
        </w:tc>
      </w:tr>
      <w:tr w:rsidR="00391B71" w:rsidRPr="00391B71" w14:paraId="38A2951B" w14:textId="77777777" w:rsidTr="00391B71">
        <w:tc>
          <w:tcPr>
            <w:tcW w:w="8568" w:type="dxa"/>
            <w:gridSpan w:val="2"/>
            <w:shd w:val="clear" w:color="auto" w:fill="auto"/>
          </w:tcPr>
          <w:p w14:paraId="4F1305B3" w14:textId="77777777" w:rsidR="00391B71" w:rsidRPr="00391B71" w:rsidRDefault="00391B71" w:rsidP="00295920">
            <w:pPr>
              <w:spacing w:before="120" w:after="120"/>
              <w:rPr>
                <w:rFonts w:eastAsia="Univers-PL"/>
                <w:sz w:val="16"/>
                <w:szCs w:val="16"/>
              </w:rPr>
            </w:pPr>
            <w:r w:rsidRPr="00391B71">
              <w:rPr>
                <w:rFonts w:eastAsia="Univers-PL"/>
                <w:sz w:val="16"/>
                <w:szCs w:val="16"/>
              </w:rPr>
              <w:t>1) mikroprzedsiębiorstwo</w:t>
            </w:r>
          </w:p>
        </w:tc>
        <w:tc>
          <w:tcPr>
            <w:tcW w:w="644" w:type="dxa"/>
            <w:gridSpan w:val="2"/>
            <w:shd w:val="clear" w:color="auto" w:fill="auto"/>
          </w:tcPr>
          <w:p w14:paraId="27CE83CA" w14:textId="77777777" w:rsidR="00391B71" w:rsidRPr="00391B71" w:rsidRDefault="00391B71" w:rsidP="00295920">
            <w:pPr>
              <w:rPr>
                <w:rFonts w:eastAsia="Univers-PL"/>
                <w:sz w:val="16"/>
                <w:szCs w:val="16"/>
              </w:rPr>
            </w:pPr>
          </w:p>
        </w:tc>
      </w:tr>
      <w:tr w:rsidR="00391B71" w:rsidRPr="00391B71" w14:paraId="3AEFD917" w14:textId="77777777" w:rsidTr="00391B71">
        <w:tc>
          <w:tcPr>
            <w:tcW w:w="8568" w:type="dxa"/>
            <w:gridSpan w:val="2"/>
            <w:shd w:val="clear" w:color="auto" w:fill="auto"/>
          </w:tcPr>
          <w:p w14:paraId="503EF38A" w14:textId="77777777" w:rsidR="00391B71" w:rsidRPr="00391B71" w:rsidRDefault="00391B71" w:rsidP="00295920">
            <w:pPr>
              <w:spacing w:before="120" w:after="120"/>
              <w:rPr>
                <w:rFonts w:eastAsia="Univers-PL"/>
                <w:sz w:val="16"/>
                <w:szCs w:val="16"/>
              </w:rPr>
            </w:pPr>
            <w:r w:rsidRPr="00391B71">
              <w:rPr>
                <w:rFonts w:eastAsia="Univers-PL"/>
                <w:sz w:val="16"/>
                <w:szCs w:val="16"/>
              </w:rPr>
              <w:lastRenderedPageBreak/>
              <w:t xml:space="preserve">2) małe przedsiębiorstwo </w:t>
            </w:r>
          </w:p>
        </w:tc>
        <w:tc>
          <w:tcPr>
            <w:tcW w:w="644" w:type="dxa"/>
            <w:gridSpan w:val="2"/>
            <w:shd w:val="clear" w:color="auto" w:fill="auto"/>
          </w:tcPr>
          <w:p w14:paraId="1A11E0F5" w14:textId="77777777" w:rsidR="00391B71" w:rsidRPr="00391B71" w:rsidRDefault="00391B71" w:rsidP="00295920">
            <w:pPr>
              <w:rPr>
                <w:rFonts w:eastAsia="Univers-PL"/>
                <w:sz w:val="16"/>
                <w:szCs w:val="16"/>
              </w:rPr>
            </w:pPr>
          </w:p>
        </w:tc>
      </w:tr>
      <w:tr w:rsidR="00391B71" w:rsidRPr="00391B71" w14:paraId="7D8E5F8A" w14:textId="77777777" w:rsidTr="00391B71">
        <w:tc>
          <w:tcPr>
            <w:tcW w:w="8568" w:type="dxa"/>
            <w:gridSpan w:val="2"/>
            <w:shd w:val="clear" w:color="auto" w:fill="auto"/>
          </w:tcPr>
          <w:p w14:paraId="1E682924" w14:textId="77777777" w:rsidR="00391B71" w:rsidRPr="00391B71" w:rsidRDefault="00391B71" w:rsidP="00295920">
            <w:pPr>
              <w:spacing w:before="120" w:after="120"/>
              <w:rPr>
                <w:rFonts w:eastAsia="Univers-PL"/>
                <w:sz w:val="16"/>
                <w:szCs w:val="16"/>
              </w:rPr>
            </w:pPr>
            <w:r w:rsidRPr="00391B71">
              <w:rPr>
                <w:rFonts w:eastAsia="Univers-PL"/>
                <w:sz w:val="16"/>
                <w:szCs w:val="16"/>
              </w:rPr>
              <w:t>3) średnie przedsiębiorstwo</w:t>
            </w:r>
          </w:p>
        </w:tc>
        <w:tc>
          <w:tcPr>
            <w:tcW w:w="644" w:type="dxa"/>
            <w:gridSpan w:val="2"/>
            <w:shd w:val="clear" w:color="auto" w:fill="auto"/>
          </w:tcPr>
          <w:p w14:paraId="1CFEFF21" w14:textId="77777777" w:rsidR="00391B71" w:rsidRPr="00391B71" w:rsidRDefault="00391B71" w:rsidP="00295920">
            <w:pPr>
              <w:rPr>
                <w:rFonts w:eastAsia="Univers-PL"/>
                <w:sz w:val="16"/>
                <w:szCs w:val="16"/>
              </w:rPr>
            </w:pPr>
          </w:p>
        </w:tc>
      </w:tr>
      <w:tr w:rsidR="00391B71" w:rsidRPr="00391B71" w14:paraId="387CDC1E" w14:textId="77777777" w:rsidTr="00391B71">
        <w:trPr>
          <w:trHeight w:val="612"/>
        </w:trPr>
        <w:tc>
          <w:tcPr>
            <w:tcW w:w="8568" w:type="dxa"/>
            <w:gridSpan w:val="2"/>
            <w:shd w:val="clear" w:color="auto" w:fill="auto"/>
          </w:tcPr>
          <w:p w14:paraId="59F42712" w14:textId="77777777" w:rsidR="00391B71" w:rsidRPr="00391B71" w:rsidRDefault="00391B71" w:rsidP="00295920">
            <w:pPr>
              <w:spacing w:before="120" w:after="120"/>
              <w:rPr>
                <w:rFonts w:eastAsia="Univers-PL"/>
                <w:sz w:val="16"/>
                <w:szCs w:val="16"/>
              </w:rPr>
            </w:pPr>
            <w:r w:rsidRPr="00391B71">
              <w:rPr>
                <w:rFonts w:eastAsia="Univers-PL"/>
                <w:sz w:val="16"/>
                <w:szCs w:val="16"/>
              </w:rPr>
              <w:t>4) przedsiębiorstwo inne niż wskazane w pkt 1-3 (duże)</w:t>
            </w:r>
          </w:p>
        </w:tc>
        <w:tc>
          <w:tcPr>
            <w:tcW w:w="644" w:type="dxa"/>
            <w:gridSpan w:val="2"/>
            <w:shd w:val="clear" w:color="auto" w:fill="auto"/>
          </w:tcPr>
          <w:p w14:paraId="068BB3C9" w14:textId="77777777" w:rsidR="00391B71" w:rsidRPr="00391B71" w:rsidRDefault="00391B71" w:rsidP="00295920">
            <w:pPr>
              <w:rPr>
                <w:rFonts w:eastAsia="Univers-PL"/>
                <w:sz w:val="16"/>
                <w:szCs w:val="16"/>
              </w:rPr>
            </w:pPr>
          </w:p>
        </w:tc>
      </w:tr>
    </w:tbl>
    <w:p w14:paraId="29154A49" w14:textId="77777777" w:rsidR="00391B71" w:rsidRPr="00391B71" w:rsidRDefault="00391B71" w:rsidP="00391B71">
      <w:pPr>
        <w:jc w:val="both"/>
        <w:rPr>
          <w:rFonts w:eastAsia="Univers-PL"/>
          <w:sz w:val="16"/>
          <w:szCs w:val="16"/>
        </w:rPr>
      </w:pPr>
      <w:r w:rsidRPr="00391B71">
        <w:rPr>
          <w:rFonts w:eastAsia="Univers-PL"/>
          <w:b/>
          <w:sz w:val="16"/>
          <w:szCs w:val="16"/>
        </w:rPr>
        <w:t>Klasa PKD</w:t>
      </w:r>
      <w:r w:rsidRPr="00391B71">
        <w:rPr>
          <w:rFonts w:eastAsia="Univers-PL"/>
          <w:sz w:val="16"/>
          <w:szCs w:val="16"/>
        </w:rPr>
        <w:t xml:space="preserve"> – należy podać klasę działalności, w związku z którą wnioskodawca ubiega się o pomoc publiczną, zgodnie z </w:t>
      </w:r>
      <w:r w:rsidRPr="00391B71">
        <w:rPr>
          <w:sz w:val="16"/>
          <w:szCs w:val="16"/>
        </w:rPr>
        <w:t xml:space="preserve">rozporządzeniem Rady Ministrów z dnia 24 grudnia 2007 r. w sprawie Polskiej Klasyfikacji Działalności (PKD) (Dz. U. Nr 251, poz. 1885, z </w:t>
      </w:r>
      <w:proofErr w:type="spellStart"/>
      <w:r w:rsidRPr="00391B71">
        <w:rPr>
          <w:sz w:val="16"/>
          <w:szCs w:val="16"/>
        </w:rPr>
        <w:t>późn</w:t>
      </w:r>
      <w:proofErr w:type="spellEnd"/>
      <w:r w:rsidRPr="00391B71">
        <w:rPr>
          <w:sz w:val="16"/>
          <w:szCs w:val="16"/>
        </w:rPr>
        <w:t>. zm.)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</w:tblGrid>
      <w:tr w:rsidR="00391B71" w:rsidRPr="00AB478D" w14:paraId="278CBB0E" w14:textId="77777777" w:rsidTr="00295920">
        <w:tc>
          <w:tcPr>
            <w:tcW w:w="534" w:type="dxa"/>
          </w:tcPr>
          <w:p w14:paraId="30CF8EC3" w14:textId="77777777" w:rsidR="00391B71" w:rsidRPr="00AB478D" w:rsidRDefault="00391B71" w:rsidP="00295920">
            <w:pPr>
              <w:pStyle w:val="Style10"/>
              <w:widowControl/>
              <w:spacing w:before="38"/>
              <w:jc w:val="both"/>
              <w:rPr>
                <w:rStyle w:val="FontStyle17"/>
                <w:sz w:val="18"/>
                <w:szCs w:val="18"/>
                <w:lang w:val="en-US" w:eastAsia="en-US"/>
              </w:rPr>
            </w:pPr>
          </w:p>
        </w:tc>
        <w:tc>
          <w:tcPr>
            <w:tcW w:w="567" w:type="dxa"/>
          </w:tcPr>
          <w:p w14:paraId="25A4AA2E" w14:textId="77777777" w:rsidR="00391B71" w:rsidRPr="00AB478D" w:rsidRDefault="00391B71" w:rsidP="00295920">
            <w:pPr>
              <w:pStyle w:val="Style10"/>
              <w:widowControl/>
              <w:spacing w:before="38"/>
              <w:jc w:val="both"/>
              <w:rPr>
                <w:rStyle w:val="FontStyle17"/>
                <w:sz w:val="18"/>
                <w:szCs w:val="18"/>
                <w:lang w:val="en-US" w:eastAsia="en-US"/>
              </w:rPr>
            </w:pPr>
          </w:p>
        </w:tc>
        <w:tc>
          <w:tcPr>
            <w:tcW w:w="567" w:type="dxa"/>
          </w:tcPr>
          <w:p w14:paraId="39216A4C" w14:textId="77777777" w:rsidR="00391B71" w:rsidRPr="00AB478D" w:rsidRDefault="00391B71" w:rsidP="00295920">
            <w:pPr>
              <w:pStyle w:val="Style10"/>
              <w:widowControl/>
              <w:spacing w:before="38"/>
              <w:jc w:val="both"/>
              <w:rPr>
                <w:rStyle w:val="FontStyle17"/>
                <w:sz w:val="18"/>
                <w:szCs w:val="18"/>
                <w:lang w:val="en-US" w:eastAsia="en-US"/>
              </w:rPr>
            </w:pPr>
          </w:p>
        </w:tc>
        <w:tc>
          <w:tcPr>
            <w:tcW w:w="567" w:type="dxa"/>
          </w:tcPr>
          <w:p w14:paraId="51F7B94E" w14:textId="77777777" w:rsidR="00391B71" w:rsidRPr="00AB478D" w:rsidRDefault="00391B71" w:rsidP="00295920">
            <w:pPr>
              <w:pStyle w:val="Style10"/>
              <w:widowControl/>
              <w:spacing w:before="38"/>
              <w:jc w:val="both"/>
              <w:rPr>
                <w:rStyle w:val="FontStyle17"/>
                <w:sz w:val="18"/>
                <w:szCs w:val="18"/>
                <w:lang w:val="en-US" w:eastAsia="en-US"/>
              </w:rPr>
            </w:pPr>
          </w:p>
        </w:tc>
      </w:tr>
    </w:tbl>
    <w:p w14:paraId="5CF0DA22" w14:textId="77777777" w:rsidR="00391B71" w:rsidRPr="00391B71" w:rsidRDefault="00391B71" w:rsidP="00391B71">
      <w:pPr>
        <w:jc w:val="both"/>
        <w:rPr>
          <w:rStyle w:val="FontStyle17"/>
          <w:sz w:val="16"/>
          <w:szCs w:val="16"/>
        </w:rPr>
      </w:pPr>
      <w:r w:rsidRPr="00391B71">
        <w:rPr>
          <w:sz w:val="16"/>
          <w:szCs w:val="16"/>
        </w:rPr>
        <w:t>Oświadczam również, że w związku z ubieganiem się o pomoc w rolnictwie lub rybołówstwie inną niż pomoc de minimis w rolnictwie lub rybołówstwie, w formie zwrotu podatku akcyzowego zawartego w cenie oleju napędowego wykorzystywanego do produkcji rolnej , nie uzyskałem/-</w:t>
      </w:r>
      <w:proofErr w:type="spellStart"/>
      <w:r w:rsidRPr="00391B71">
        <w:rPr>
          <w:sz w:val="16"/>
          <w:szCs w:val="16"/>
        </w:rPr>
        <w:t>am</w:t>
      </w:r>
      <w:proofErr w:type="spellEnd"/>
      <w:r w:rsidRPr="00391B71">
        <w:rPr>
          <w:sz w:val="16"/>
          <w:szCs w:val="16"/>
        </w:rPr>
        <w:t xml:space="preserve"> innej pomocy w odniesieniu do tych samych kosztów kwalifikowanych</w:t>
      </w:r>
      <w:r w:rsidRPr="00391B71">
        <w:rPr>
          <w:color w:val="000000"/>
          <w:sz w:val="16"/>
          <w:szCs w:val="16"/>
        </w:rPr>
        <w:t xml:space="preserve"> na pokrycie, których ma być przeznaczona pomoc, o którą wnioskuję oraz nie ciąży na mnie obowiązek zwrotu kwoty stanowiącej równowartość udzielonej pomocy publicznej, co do której Komisja Europejska wydała decyzje o obowiązku zwrotu pomocy.</w:t>
      </w:r>
      <w:r w:rsidRPr="00391B71">
        <w:rPr>
          <w:rStyle w:val="FontStyle17"/>
          <w:sz w:val="16"/>
          <w:szCs w:val="16"/>
          <w:lang w:val="en-US" w:eastAsia="en-US"/>
        </w:rPr>
        <w:t xml:space="preserve">                                                                                                </w:t>
      </w:r>
    </w:p>
    <w:p w14:paraId="1EED2039" w14:textId="77777777" w:rsidR="00391B71" w:rsidRPr="00AB478D" w:rsidRDefault="00391B71" w:rsidP="00391B71">
      <w:pPr>
        <w:pStyle w:val="Style10"/>
        <w:widowControl/>
        <w:spacing w:before="38"/>
        <w:jc w:val="both"/>
        <w:rPr>
          <w:rStyle w:val="FontStyle17"/>
          <w:sz w:val="18"/>
          <w:szCs w:val="18"/>
          <w:lang w:val="en-US" w:eastAsia="en-US"/>
        </w:rPr>
      </w:pPr>
      <w:r>
        <w:rPr>
          <w:rStyle w:val="FontStyle17"/>
          <w:sz w:val="18"/>
          <w:szCs w:val="18"/>
          <w:lang w:val="en-US" w:eastAsia="en-US"/>
        </w:rPr>
        <w:t xml:space="preserve">                                                                                                         ……………………………</w:t>
      </w:r>
      <w:r w:rsidRPr="00AB478D">
        <w:rPr>
          <w:rStyle w:val="FontStyle17"/>
          <w:sz w:val="18"/>
          <w:szCs w:val="18"/>
          <w:lang w:val="en-US" w:eastAsia="en-US"/>
        </w:rPr>
        <w:t>……………..</w:t>
      </w:r>
    </w:p>
    <w:p w14:paraId="09F9E455" w14:textId="77777777" w:rsidR="00391B71" w:rsidRPr="00AB478D" w:rsidRDefault="00391B71" w:rsidP="00391B71">
      <w:pPr>
        <w:pStyle w:val="Style10"/>
        <w:widowControl/>
        <w:spacing w:before="38"/>
        <w:jc w:val="both"/>
        <w:rPr>
          <w:rStyle w:val="FontStyle17"/>
          <w:rFonts w:ascii="Times New Roman" w:hAnsi="Times New Roman"/>
          <w:sz w:val="18"/>
          <w:szCs w:val="18"/>
          <w:lang w:val="en-US" w:eastAsia="en-US"/>
        </w:rPr>
      </w:pPr>
      <w:r>
        <w:rPr>
          <w:rStyle w:val="FontStyle17"/>
          <w:lang w:val="en-US" w:eastAsia="en-US"/>
        </w:rPr>
        <w:t xml:space="preserve"> </w:t>
      </w:r>
      <w:r>
        <w:rPr>
          <w:rStyle w:val="FontStyle17"/>
          <w:rFonts w:ascii="Times New Roman" w:hAnsi="Times New Roman"/>
          <w:lang w:val="en-US" w:eastAsia="en-US"/>
        </w:rPr>
        <w:t xml:space="preserve">                                                               </w:t>
      </w:r>
      <w:r w:rsidRPr="00AB478D">
        <w:rPr>
          <w:rStyle w:val="FontStyle17"/>
          <w:rFonts w:ascii="Times New Roman" w:hAnsi="Times New Roman"/>
          <w:sz w:val="18"/>
          <w:szCs w:val="18"/>
          <w:lang w:val="en-US" w:eastAsia="en-US"/>
        </w:rPr>
        <w:t xml:space="preserve">data i </w:t>
      </w:r>
      <w:proofErr w:type="spellStart"/>
      <w:r w:rsidRPr="00AB478D">
        <w:rPr>
          <w:rStyle w:val="FontStyle17"/>
          <w:rFonts w:ascii="Times New Roman" w:hAnsi="Times New Roman"/>
          <w:sz w:val="18"/>
          <w:szCs w:val="18"/>
          <w:lang w:val="en-US" w:eastAsia="en-US"/>
        </w:rPr>
        <w:t>podpis</w:t>
      </w:r>
      <w:proofErr w:type="spellEnd"/>
      <w:r w:rsidRPr="00AB478D">
        <w:rPr>
          <w:rStyle w:val="FontStyle17"/>
          <w:rFonts w:ascii="Times New Roman" w:hAnsi="Times New Roman"/>
          <w:sz w:val="18"/>
          <w:szCs w:val="18"/>
          <w:lang w:val="en-US" w:eastAsia="en-US"/>
        </w:rPr>
        <w:t xml:space="preserve">/y </w:t>
      </w:r>
      <w:proofErr w:type="spellStart"/>
      <w:r w:rsidRPr="00AB478D">
        <w:rPr>
          <w:rStyle w:val="FontStyle17"/>
          <w:rFonts w:ascii="Times New Roman" w:hAnsi="Times New Roman"/>
          <w:sz w:val="18"/>
          <w:szCs w:val="18"/>
          <w:lang w:val="en-US" w:eastAsia="en-US"/>
        </w:rPr>
        <w:t>osoby</w:t>
      </w:r>
      <w:proofErr w:type="spellEnd"/>
      <w:r w:rsidRPr="00AB478D">
        <w:rPr>
          <w:rStyle w:val="FontStyle17"/>
          <w:rFonts w:ascii="Times New Roman" w:hAnsi="Times New Roman"/>
          <w:sz w:val="18"/>
          <w:szCs w:val="18"/>
          <w:lang w:val="en-US" w:eastAsia="en-US"/>
        </w:rPr>
        <w:t>/</w:t>
      </w:r>
      <w:proofErr w:type="spellStart"/>
      <w:r w:rsidRPr="00AB478D">
        <w:rPr>
          <w:rStyle w:val="FontStyle17"/>
          <w:rFonts w:ascii="Times New Roman" w:hAnsi="Times New Roman"/>
          <w:sz w:val="18"/>
          <w:szCs w:val="18"/>
          <w:lang w:val="en-US" w:eastAsia="en-US"/>
        </w:rPr>
        <w:t>ób</w:t>
      </w:r>
      <w:proofErr w:type="spellEnd"/>
      <w:r w:rsidRPr="00AB478D">
        <w:rPr>
          <w:rStyle w:val="FontStyle17"/>
          <w:rFonts w:ascii="Times New Roman" w:hAnsi="Times New Roman"/>
          <w:sz w:val="18"/>
          <w:szCs w:val="18"/>
          <w:lang w:val="en-US" w:eastAsia="en-US"/>
        </w:rPr>
        <w:t xml:space="preserve"> </w:t>
      </w:r>
      <w:proofErr w:type="spellStart"/>
      <w:r>
        <w:rPr>
          <w:rStyle w:val="FontStyle17"/>
          <w:rFonts w:ascii="Times New Roman" w:hAnsi="Times New Roman"/>
          <w:sz w:val="18"/>
          <w:szCs w:val="18"/>
          <w:lang w:val="en-US" w:eastAsia="en-US"/>
        </w:rPr>
        <w:t>składajacej</w:t>
      </w:r>
      <w:proofErr w:type="spellEnd"/>
      <w:r>
        <w:rPr>
          <w:rStyle w:val="FontStyle17"/>
          <w:rFonts w:ascii="Times New Roman" w:hAnsi="Times New Roman"/>
          <w:sz w:val="18"/>
          <w:szCs w:val="18"/>
          <w:lang w:val="en-US" w:eastAsia="en-US"/>
        </w:rPr>
        <w:t>/</w:t>
      </w:r>
      <w:proofErr w:type="spellStart"/>
      <w:r>
        <w:rPr>
          <w:rStyle w:val="FontStyle17"/>
          <w:rFonts w:ascii="Times New Roman" w:hAnsi="Times New Roman"/>
          <w:sz w:val="18"/>
          <w:szCs w:val="18"/>
          <w:lang w:val="en-US" w:eastAsia="en-US"/>
        </w:rPr>
        <w:t>ych</w:t>
      </w:r>
      <w:proofErr w:type="spellEnd"/>
      <w:r>
        <w:rPr>
          <w:rStyle w:val="FontStyle17"/>
          <w:rFonts w:ascii="Times New Roman" w:hAnsi="Times New Roman"/>
          <w:sz w:val="18"/>
          <w:szCs w:val="18"/>
          <w:lang w:val="en-US" w:eastAsia="en-US"/>
        </w:rPr>
        <w:t xml:space="preserve"> </w:t>
      </w:r>
      <w:proofErr w:type="spellStart"/>
      <w:r>
        <w:rPr>
          <w:rStyle w:val="FontStyle17"/>
          <w:rFonts w:ascii="Times New Roman" w:hAnsi="Times New Roman"/>
          <w:sz w:val="18"/>
          <w:szCs w:val="18"/>
          <w:lang w:val="en-US" w:eastAsia="en-US"/>
        </w:rPr>
        <w:t>oświadczenie</w:t>
      </w:r>
      <w:proofErr w:type="spellEnd"/>
    </w:p>
    <w:p w14:paraId="52B93824" w14:textId="77777777" w:rsidR="00391B71" w:rsidRPr="000620AB" w:rsidRDefault="00391B71" w:rsidP="00391B71">
      <w:pPr>
        <w:pStyle w:val="Style1"/>
        <w:widowControl/>
        <w:tabs>
          <w:tab w:val="left" w:leader="underscore" w:pos="2650"/>
        </w:tabs>
        <w:spacing w:line="259" w:lineRule="exact"/>
        <w:rPr>
          <w:rStyle w:val="FontStyle21"/>
          <w:rFonts w:ascii="Times New Roman" w:hAnsi="Times New Roman"/>
          <w:sz w:val="16"/>
          <w:szCs w:val="16"/>
          <w:lang w:val="en-US" w:eastAsia="en-US"/>
        </w:rPr>
      </w:pPr>
      <w:proofErr w:type="spellStart"/>
      <w:r w:rsidRPr="000620AB">
        <w:rPr>
          <w:rStyle w:val="FontStyle21"/>
          <w:rFonts w:ascii="Times New Roman" w:hAnsi="Times New Roman"/>
          <w:sz w:val="16"/>
          <w:szCs w:val="16"/>
          <w:u w:val="single"/>
          <w:lang w:val="en-US" w:eastAsia="en-US"/>
        </w:rPr>
        <w:t>Pouczenie</w:t>
      </w:r>
      <w:proofErr w:type="spellEnd"/>
      <w:r w:rsidRPr="000620AB">
        <w:rPr>
          <w:rStyle w:val="FontStyle21"/>
          <w:rFonts w:ascii="Times New Roman" w:hAnsi="Times New Roman"/>
          <w:sz w:val="16"/>
          <w:szCs w:val="16"/>
          <w:u w:val="single"/>
          <w:lang w:val="en-US" w:eastAsia="en-US"/>
        </w:rPr>
        <w:t>:</w:t>
      </w:r>
      <w:r w:rsidRPr="000620AB">
        <w:rPr>
          <w:rStyle w:val="FontStyle21"/>
          <w:rFonts w:ascii="Times New Roman" w:hAnsi="Times New Roman"/>
          <w:sz w:val="16"/>
          <w:szCs w:val="16"/>
          <w:lang w:val="en-US" w:eastAsia="en-US"/>
        </w:rPr>
        <w:tab/>
      </w:r>
    </w:p>
    <w:p w14:paraId="26AB9DD0" w14:textId="77777777" w:rsidR="00391B71" w:rsidRPr="000620AB" w:rsidRDefault="00391B71" w:rsidP="00391B71">
      <w:pPr>
        <w:pStyle w:val="Style12"/>
        <w:widowControl/>
        <w:spacing w:line="240" w:lineRule="auto"/>
        <w:ind w:right="533"/>
        <w:rPr>
          <w:rStyle w:val="FontStyle22"/>
          <w:rFonts w:ascii="Times New Roman" w:hAnsi="Times New Roman"/>
          <w:sz w:val="16"/>
          <w:szCs w:val="16"/>
          <w:lang w:val="en-US" w:eastAsia="en-US"/>
        </w:rPr>
      </w:pPr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Art. 56. § 1.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Podatnik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,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który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składając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organowi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podatkowemu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,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innemu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uprawnionemu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organowi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lub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płatnikowi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deklarację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lub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oświadczenie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,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podaje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nieprawdę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lub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zataja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prawdę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albo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nie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dopełnia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obowiązku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zawiadomienia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o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zmianie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objętych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nimi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danych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,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przez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co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naraża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podatek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na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uszczuplenie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,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podlega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karze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grzywny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do 720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stawek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dziennych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albo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karze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pozbawienia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wolności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,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albo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obu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tym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karom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łącznie</w:t>
      </w:r>
      <w:proofErr w:type="spellEnd"/>
    </w:p>
    <w:p w14:paraId="20D1FB26" w14:textId="77777777" w:rsidR="00391B71" w:rsidRPr="000620AB" w:rsidRDefault="00391B71" w:rsidP="00391B71">
      <w:pPr>
        <w:pStyle w:val="Style12"/>
        <w:widowControl/>
        <w:spacing w:line="240" w:lineRule="auto"/>
        <w:rPr>
          <w:rStyle w:val="FontStyle22"/>
          <w:rFonts w:ascii="Times New Roman" w:hAnsi="Times New Roman"/>
          <w:sz w:val="16"/>
          <w:szCs w:val="16"/>
          <w:lang w:val="en-US" w:eastAsia="en-US"/>
        </w:rPr>
      </w:pPr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§ 2.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Jeżeli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kwota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podatku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narażonego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na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uszczuplenie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jest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małej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wartości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,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sprawca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czynu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zabronionego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określonego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w § 1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podlega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karze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grzywny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do 720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stawek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dziennych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.</w:t>
      </w:r>
    </w:p>
    <w:p w14:paraId="329C9854" w14:textId="77777777" w:rsidR="00391B71" w:rsidRPr="000620AB" w:rsidRDefault="00391B71" w:rsidP="00391B71">
      <w:pPr>
        <w:pStyle w:val="Style12"/>
        <w:widowControl/>
        <w:spacing w:line="240" w:lineRule="auto"/>
        <w:rPr>
          <w:rStyle w:val="FontStyle22"/>
          <w:rFonts w:ascii="Times New Roman" w:hAnsi="Times New Roman"/>
          <w:sz w:val="16"/>
          <w:szCs w:val="16"/>
          <w:lang w:val="en-US" w:eastAsia="en-US"/>
        </w:rPr>
      </w:pPr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§ 3.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Jeżli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kwota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podatku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narażonego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na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uszczuplenie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nie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przekracza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ustawowego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progu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,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sprawca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czynu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zabronionego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określonego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w § 1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podlega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karze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grzywny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za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wykroczenie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skarbowe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.</w:t>
      </w:r>
    </w:p>
    <w:p w14:paraId="3C8C98D8" w14:textId="77777777" w:rsidR="00391B71" w:rsidRPr="000620AB" w:rsidRDefault="00391B71" w:rsidP="00391B71">
      <w:pPr>
        <w:pStyle w:val="Style10"/>
        <w:widowControl/>
        <w:spacing w:before="38" w:line="240" w:lineRule="auto"/>
        <w:jc w:val="both"/>
        <w:rPr>
          <w:rStyle w:val="FontStyle22"/>
          <w:b w:val="0"/>
          <w:bCs w:val="0"/>
          <w:sz w:val="16"/>
          <w:szCs w:val="16"/>
          <w:lang w:val="en-US" w:eastAsia="en-US"/>
        </w:rPr>
      </w:pPr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§ 4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Karze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określonej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w § 3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podlega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także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ten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podatnik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,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który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mimo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ujawnienia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przedmiotu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lub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podstawy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opodatkowania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nie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składa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w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terminie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organowi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podatkowemu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lub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płatnikowi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deklaracji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lub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oświadczenia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lub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wbrew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obowiązkowi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nie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składa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ich za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pomocą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środków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komunikacji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elektronicznej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.</w:t>
      </w:r>
      <w:r w:rsidRPr="000620AB">
        <w:rPr>
          <w:rStyle w:val="FontStyle17"/>
          <w:sz w:val="16"/>
          <w:szCs w:val="16"/>
          <w:lang w:val="en-US" w:eastAsia="en-US"/>
        </w:rPr>
        <w:t xml:space="preserve">           </w:t>
      </w:r>
    </w:p>
    <w:p w14:paraId="78D0777F" w14:textId="77777777" w:rsidR="00391B71" w:rsidRPr="000620AB" w:rsidRDefault="00391B71" w:rsidP="00391B71">
      <w:pPr>
        <w:pStyle w:val="Style12"/>
        <w:widowControl/>
        <w:spacing w:line="259" w:lineRule="exact"/>
        <w:rPr>
          <w:rStyle w:val="FontStyle22"/>
          <w:rFonts w:ascii="Times New Roman" w:hAnsi="Times New Roman"/>
          <w:sz w:val="16"/>
          <w:szCs w:val="16"/>
          <w:lang w:val="en-US" w:eastAsia="en-US"/>
        </w:rPr>
      </w:pPr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PKD-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klasa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działalności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, w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związku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z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którą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beneficjent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otrzymał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pomoc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- 4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pierwsze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zanaki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.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Jeżeli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brak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jest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możliwości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ustalenia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jednej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takiej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działalności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,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podaje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sie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klasę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PKD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tej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działalności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,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która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generuje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największy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przychód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, np. </w:t>
      </w:r>
    </w:p>
    <w:p w14:paraId="70854BF4" w14:textId="77777777" w:rsidR="00391B71" w:rsidRPr="000620AB" w:rsidRDefault="00391B71" w:rsidP="00391B71">
      <w:pPr>
        <w:pStyle w:val="Style12"/>
        <w:widowControl/>
        <w:spacing w:line="259" w:lineRule="exact"/>
        <w:rPr>
          <w:rStyle w:val="FontStyle22"/>
          <w:rFonts w:ascii="Times New Roman" w:hAnsi="Times New Roman"/>
          <w:sz w:val="16"/>
          <w:szCs w:val="16"/>
          <w:lang w:val="en-US" w:eastAsia="en-US"/>
        </w:rPr>
      </w:pPr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01.11 –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Uprawa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zbóż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,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roslin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strączkowych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i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roślin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oleistych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na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nasiona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, z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wyłączeniem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ryżu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;</w:t>
      </w:r>
    </w:p>
    <w:p w14:paraId="44BFC38E" w14:textId="77777777" w:rsidR="00391B71" w:rsidRPr="000620AB" w:rsidRDefault="00391B71" w:rsidP="00391B71">
      <w:pPr>
        <w:pStyle w:val="Style12"/>
        <w:widowControl/>
        <w:spacing w:line="259" w:lineRule="exact"/>
        <w:rPr>
          <w:rStyle w:val="FontStyle22"/>
          <w:rFonts w:ascii="Times New Roman" w:hAnsi="Times New Roman"/>
          <w:sz w:val="16"/>
          <w:szCs w:val="16"/>
          <w:lang w:val="en-US" w:eastAsia="en-US"/>
        </w:rPr>
      </w:pPr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01.41 –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Chów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i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hodowla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bydła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mlecznego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;</w:t>
      </w:r>
    </w:p>
    <w:p w14:paraId="0BBDF86E" w14:textId="77777777" w:rsidR="00391B71" w:rsidRPr="000620AB" w:rsidRDefault="00391B71" w:rsidP="00391B71">
      <w:pPr>
        <w:pStyle w:val="Style12"/>
        <w:widowControl/>
        <w:spacing w:line="259" w:lineRule="exact"/>
        <w:rPr>
          <w:rStyle w:val="FontStyle22"/>
          <w:rFonts w:ascii="Times New Roman" w:hAnsi="Times New Roman"/>
          <w:sz w:val="16"/>
          <w:szCs w:val="16"/>
          <w:lang w:val="en-US" w:eastAsia="en-US"/>
        </w:rPr>
      </w:pPr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01.46 –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Chów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i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hodowla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świń</w:t>
      </w:r>
      <w:proofErr w:type="spellEnd"/>
    </w:p>
    <w:p w14:paraId="11F03F46" w14:textId="77777777" w:rsidR="00391B71" w:rsidRPr="000620AB" w:rsidRDefault="00391B71" w:rsidP="00391B71">
      <w:pPr>
        <w:pStyle w:val="Style12"/>
        <w:widowControl/>
        <w:spacing w:line="259" w:lineRule="exact"/>
        <w:rPr>
          <w:rStyle w:val="FontStyle22"/>
          <w:rFonts w:ascii="Times New Roman" w:hAnsi="Times New Roman"/>
          <w:sz w:val="16"/>
          <w:szCs w:val="16"/>
          <w:lang w:val="en-US" w:eastAsia="en-US"/>
        </w:rPr>
      </w:pPr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01.47 –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Chów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i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hodowla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drobiu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;</w:t>
      </w:r>
    </w:p>
    <w:p w14:paraId="48B81375" w14:textId="77777777" w:rsidR="00391B71" w:rsidRPr="000620AB" w:rsidRDefault="00391B71" w:rsidP="00391B71">
      <w:pPr>
        <w:pStyle w:val="Style12"/>
        <w:widowControl/>
        <w:spacing w:line="259" w:lineRule="exact"/>
        <w:rPr>
          <w:rStyle w:val="FontStyle22"/>
          <w:rFonts w:ascii="Times New Roman" w:hAnsi="Times New Roman"/>
          <w:sz w:val="16"/>
          <w:szCs w:val="16"/>
          <w:lang w:val="en-US" w:eastAsia="en-US"/>
        </w:rPr>
      </w:pPr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01.50 –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Uprawy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rolne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połączone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z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chowem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i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hodowlą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zwierząt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(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dzialalność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mieszana</w:t>
      </w:r>
      <w:proofErr w:type="spellEnd"/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>)</w:t>
      </w:r>
    </w:p>
    <w:p w14:paraId="58CF3DBA" w14:textId="77777777" w:rsidR="00391B71" w:rsidRPr="000620AB" w:rsidRDefault="00391B71" w:rsidP="00391B71">
      <w:pPr>
        <w:rPr>
          <w:rFonts w:ascii="Times New Roman" w:eastAsia="Times New Roman" w:hAnsi="Times New Roman"/>
          <w:b/>
          <w:sz w:val="16"/>
          <w:szCs w:val="16"/>
        </w:rPr>
      </w:pPr>
      <w:r w:rsidRPr="000620AB">
        <w:rPr>
          <w:rStyle w:val="FontStyle22"/>
          <w:rFonts w:ascii="Times New Roman" w:hAnsi="Times New Roman"/>
          <w:sz w:val="16"/>
          <w:szCs w:val="16"/>
          <w:lang w:val="en-US" w:eastAsia="en-US"/>
        </w:rPr>
        <w:t xml:space="preserve">03.22 - </w:t>
      </w:r>
      <w:r w:rsidRPr="000620AB">
        <w:rPr>
          <w:rFonts w:ascii="Times New Roman" w:hAnsi="Times New Roman"/>
          <w:b/>
          <w:sz w:val="16"/>
          <w:szCs w:val="16"/>
        </w:rPr>
        <w:t>Chów i hodowla ryb oraz pozostałych organizmów wodnych</w:t>
      </w:r>
      <w:r w:rsidRPr="000620AB">
        <w:rPr>
          <w:rFonts w:ascii="Times New Roman" w:eastAsia="Times New Roman" w:hAnsi="Times New Roman"/>
          <w:b/>
          <w:sz w:val="16"/>
          <w:szCs w:val="16"/>
        </w:rPr>
        <w:t xml:space="preserve"> </w:t>
      </w:r>
      <w:r w:rsidRPr="000620AB">
        <w:rPr>
          <w:rFonts w:ascii="Times New Roman" w:hAnsi="Times New Roman"/>
          <w:b/>
          <w:sz w:val="16"/>
          <w:szCs w:val="16"/>
        </w:rPr>
        <w:t>w wodach śródlądowych</w:t>
      </w:r>
    </w:p>
    <w:p w14:paraId="217FFAB0" w14:textId="77777777" w:rsidR="00391B71" w:rsidRPr="00E87E63" w:rsidRDefault="00391B71" w:rsidP="00391B71">
      <w:pPr>
        <w:pStyle w:val="Style12"/>
        <w:widowControl/>
        <w:spacing w:line="259" w:lineRule="exact"/>
        <w:rPr>
          <w:rStyle w:val="FontStyle22"/>
          <w:rFonts w:ascii="Times New Roman" w:hAnsi="Times New Roman"/>
          <w:sz w:val="18"/>
          <w:szCs w:val="18"/>
          <w:lang w:val="en-US" w:eastAsia="en-US"/>
        </w:rPr>
      </w:pPr>
    </w:p>
    <w:sectPr w:rsidR="00391B71" w:rsidRPr="00E87E63">
      <w:headerReference w:type="default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39D57" w14:textId="77777777" w:rsidR="00735EEF" w:rsidRDefault="00735EEF" w:rsidP="00391B71">
      <w:r>
        <w:separator/>
      </w:r>
    </w:p>
  </w:endnote>
  <w:endnote w:type="continuationSeparator" w:id="0">
    <w:p w14:paraId="0E0580B9" w14:textId="77777777" w:rsidR="00735EEF" w:rsidRDefault="00735EEF" w:rsidP="0039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-PL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7B7A9" w14:textId="77777777" w:rsidR="00E87E63" w:rsidRDefault="00B21F87">
    <w:pPr>
      <w:pStyle w:val="Style10"/>
      <w:widowControl/>
      <w:spacing w:line="240" w:lineRule="auto"/>
      <w:ind w:left="-7080" w:right="269"/>
      <w:jc w:val="center"/>
      <w:rPr>
        <w:rStyle w:val="FontStyle17"/>
        <w:lang w:val="en-US" w:eastAsia="en-US"/>
      </w:rPr>
    </w:pPr>
    <w:r>
      <w:rPr>
        <w:rStyle w:val="FontStyle17"/>
        <w:lang w:val="en-US" w:eastAsia="en-US"/>
      </w:rPr>
      <w:fldChar w:fldCharType="begin"/>
    </w:r>
    <w:r>
      <w:rPr>
        <w:rStyle w:val="FontStyle17"/>
        <w:lang w:val="en-US" w:eastAsia="en-US"/>
      </w:rPr>
      <w:instrText>PAGE</w:instrText>
    </w:r>
    <w:r>
      <w:rPr>
        <w:rStyle w:val="FontStyle17"/>
        <w:lang w:val="en-US" w:eastAsia="en-US"/>
      </w:rPr>
      <w:fldChar w:fldCharType="separate"/>
    </w:r>
    <w:r w:rsidR="00391B71">
      <w:rPr>
        <w:rStyle w:val="FontStyle17"/>
        <w:noProof/>
        <w:lang w:val="en-US" w:eastAsia="en-US"/>
      </w:rPr>
      <w:t>2</w:t>
    </w:r>
    <w:r>
      <w:rPr>
        <w:rStyle w:val="FontStyle17"/>
        <w:lang w:val="en-US" w:eastAsia="en-US"/>
      </w:rPr>
      <w:fldChar w:fldCharType="end"/>
    </w:r>
  </w:p>
  <w:p w14:paraId="480DCD8C" w14:textId="77777777" w:rsidR="00E87E63" w:rsidRDefault="00735EEF">
    <w:pPr>
      <w:pStyle w:val="Style6"/>
      <w:widowControl/>
      <w:ind w:left="-2381" w:right="-336"/>
      <w:rPr>
        <w:sz w:val="20"/>
        <w:szCs w:val="20"/>
      </w:rPr>
    </w:pPr>
  </w:p>
  <w:p w14:paraId="54935710" w14:textId="77777777" w:rsidR="00E87E63" w:rsidRDefault="00735EEF">
    <w:pPr>
      <w:pStyle w:val="Style6"/>
      <w:widowControl/>
      <w:ind w:left="-2381" w:right="-336"/>
      <w:rPr>
        <w:sz w:val="20"/>
        <w:szCs w:val="20"/>
      </w:rPr>
    </w:pPr>
  </w:p>
  <w:p w14:paraId="337FED89" w14:textId="77777777" w:rsidR="00E87E63" w:rsidRDefault="00735EEF">
    <w:pPr>
      <w:pStyle w:val="Style6"/>
      <w:widowControl/>
      <w:ind w:left="-2381" w:right="-336"/>
      <w:rPr>
        <w:sz w:val="20"/>
        <w:szCs w:val="20"/>
      </w:rPr>
    </w:pPr>
  </w:p>
  <w:p w14:paraId="4DC869C0" w14:textId="77777777" w:rsidR="00E87E63" w:rsidRDefault="00B21F87">
    <w:pPr>
      <w:pStyle w:val="Style6"/>
      <w:widowControl/>
      <w:spacing w:before="158" w:line="240" w:lineRule="auto"/>
      <w:ind w:left="-2381" w:right="-336"/>
      <w:rPr>
        <w:rStyle w:val="FontStyle18"/>
        <w:lang w:val="en-US" w:eastAsia="en-US"/>
      </w:rPr>
    </w:pPr>
    <w:r>
      <w:rPr>
        <w:rStyle w:val="FontStyle18"/>
        <w:lang w:val="en-US" w:eastAsia="en-US"/>
      </w:rPr>
      <w:t>P66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2EBF7" w14:textId="77777777" w:rsidR="00E87E63" w:rsidRDefault="00735EEF">
    <w:pPr>
      <w:pStyle w:val="Style4"/>
      <w:widowControl/>
      <w:ind w:left="-2606" w:right="-547"/>
      <w:jc w:val="both"/>
      <w:rPr>
        <w:rStyle w:val="FontStyle15"/>
        <w:lang w:val="en-US" w:eastAsia="en-US"/>
      </w:rPr>
    </w:pPr>
  </w:p>
  <w:p w14:paraId="73630306" w14:textId="77777777" w:rsidR="00E87E63" w:rsidRDefault="00735EEF">
    <w:pPr>
      <w:pStyle w:val="Style3"/>
      <w:widowControl/>
      <w:spacing w:line="240" w:lineRule="exact"/>
      <w:ind w:left="-2462" w:right="-547"/>
      <w:jc w:val="both"/>
      <w:rPr>
        <w:sz w:val="20"/>
        <w:szCs w:val="20"/>
      </w:rPr>
    </w:pPr>
  </w:p>
  <w:p w14:paraId="3877E209" w14:textId="77777777" w:rsidR="00E87E63" w:rsidRDefault="00735EEF">
    <w:pPr>
      <w:pStyle w:val="Style3"/>
      <w:widowControl/>
      <w:spacing w:line="240" w:lineRule="exact"/>
      <w:ind w:left="-2462" w:right="-547"/>
      <w:jc w:val="both"/>
      <w:rPr>
        <w:sz w:val="20"/>
        <w:szCs w:val="20"/>
      </w:rPr>
    </w:pPr>
  </w:p>
  <w:p w14:paraId="6A2739A0" w14:textId="77777777" w:rsidR="00E87E63" w:rsidRDefault="00735EEF">
    <w:pPr>
      <w:pStyle w:val="Style3"/>
      <w:widowControl/>
      <w:spacing w:line="240" w:lineRule="exact"/>
      <w:ind w:left="-2462" w:right="-547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E2FFD" w14:textId="77777777" w:rsidR="00735EEF" w:rsidRDefault="00735EEF" w:rsidP="00391B71">
      <w:r>
        <w:separator/>
      </w:r>
    </w:p>
  </w:footnote>
  <w:footnote w:type="continuationSeparator" w:id="0">
    <w:p w14:paraId="7FB5A11D" w14:textId="77777777" w:rsidR="00735EEF" w:rsidRDefault="00735EEF" w:rsidP="00391B71">
      <w:r>
        <w:continuationSeparator/>
      </w:r>
    </w:p>
  </w:footnote>
  <w:footnote w:id="1">
    <w:p w14:paraId="21C22881" w14:textId="77777777" w:rsidR="00391B71" w:rsidRDefault="00391B71" w:rsidP="00391B7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Zaznaczyć właściwą pozycję znakiem X.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8D9E5" w14:textId="77777777" w:rsidR="00E87E63" w:rsidRDefault="00735EEF">
    <w:pPr>
      <w:pStyle w:val="Nagwek"/>
    </w:pPr>
  </w:p>
  <w:p w14:paraId="04CBF2B2" w14:textId="77777777" w:rsidR="00E87E63" w:rsidRDefault="00735EEF"/>
  <w:p w14:paraId="1F2A5B9A" w14:textId="77777777" w:rsidR="00E87E63" w:rsidRDefault="00735EE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B71"/>
    <w:rsid w:val="00391B71"/>
    <w:rsid w:val="00735EEF"/>
    <w:rsid w:val="00B21F87"/>
    <w:rsid w:val="00C03388"/>
    <w:rsid w:val="00C9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183AE"/>
  <w15:chartTrackingRefBased/>
  <w15:docId w15:val="{A24CBF1D-AAE5-4993-8E0E-2C2C732B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1B71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Theme="minorEastAsia" w:hAnsi="Angsana New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391B71"/>
  </w:style>
  <w:style w:type="paragraph" w:customStyle="1" w:styleId="Style4">
    <w:name w:val="Style4"/>
    <w:basedOn w:val="Normalny"/>
    <w:uiPriority w:val="99"/>
    <w:rsid w:val="00391B71"/>
  </w:style>
  <w:style w:type="paragraph" w:customStyle="1" w:styleId="Style6">
    <w:name w:val="Style6"/>
    <w:basedOn w:val="Normalny"/>
    <w:uiPriority w:val="99"/>
    <w:rsid w:val="00391B71"/>
    <w:pPr>
      <w:spacing w:line="240" w:lineRule="exact"/>
      <w:jc w:val="both"/>
    </w:pPr>
  </w:style>
  <w:style w:type="paragraph" w:customStyle="1" w:styleId="Style9">
    <w:name w:val="Style9"/>
    <w:basedOn w:val="Normalny"/>
    <w:uiPriority w:val="99"/>
    <w:rsid w:val="00391B71"/>
  </w:style>
  <w:style w:type="paragraph" w:customStyle="1" w:styleId="Style10">
    <w:name w:val="Style10"/>
    <w:basedOn w:val="Normalny"/>
    <w:uiPriority w:val="99"/>
    <w:rsid w:val="00391B71"/>
    <w:pPr>
      <w:spacing w:line="398" w:lineRule="exact"/>
    </w:pPr>
  </w:style>
  <w:style w:type="character" w:customStyle="1" w:styleId="FontStyle14">
    <w:name w:val="Font Style14"/>
    <w:basedOn w:val="Domylnaczcionkaakapitu"/>
    <w:uiPriority w:val="99"/>
    <w:rsid w:val="00391B71"/>
    <w:rPr>
      <w:rFonts w:ascii="Angsana New" w:hAnsi="Angsana New" w:cs="Angsana New"/>
      <w:b/>
      <w:bCs/>
      <w:sz w:val="26"/>
      <w:szCs w:val="26"/>
    </w:rPr>
  </w:style>
  <w:style w:type="character" w:customStyle="1" w:styleId="FontStyle15">
    <w:name w:val="Font Style15"/>
    <w:basedOn w:val="Domylnaczcionkaakapitu"/>
    <w:uiPriority w:val="99"/>
    <w:rsid w:val="00391B71"/>
    <w:rPr>
      <w:rFonts w:ascii="Angsana New" w:hAnsi="Angsana New" w:cs="Angsana New"/>
      <w:b/>
      <w:bCs/>
      <w:sz w:val="32"/>
      <w:szCs w:val="32"/>
    </w:rPr>
  </w:style>
  <w:style w:type="character" w:customStyle="1" w:styleId="FontStyle16">
    <w:name w:val="Font Style16"/>
    <w:basedOn w:val="Domylnaczcionkaakapitu"/>
    <w:uiPriority w:val="99"/>
    <w:rsid w:val="00391B71"/>
    <w:rPr>
      <w:rFonts w:ascii="Angsana New" w:hAnsi="Angsana New" w:cs="Angsana New"/>
      <w:b/>
      <w:bCs/>
      <w:spacing w:val="70"/>
      <w:sz w:val="38"/>
      <w:szCs w:val="38"/>
    </w:rPr>
  </w:style>
  <w:style w:type="character" w:customStyle="1" w:styleId="FontStyle17">
    <w:name w:val="Font Style17"/>
    <w:basedOn w:val="Domylnaczcionkaakapitu"/>
    <w:uiPriority w:val="99"/>
    <w:rsid w:val="00391B71"/>
    <w:rPr>
      <w:rFonts w:ascii="Angsana New" w:hAnsi="Angsana New" w:cs="Angsana New"/>
      <w:sz w:val="32"/>
      <w:szCs w:val="32"/>
    </w:rPr>
  </w:style>
  <w:style w:type="character" w:customStyle="1" w:styleId="FontStyle18">
    <w:name w:val="Font Style18"/>
    <w:basedOn w:val="Domylnaczcionkaakapitu"/>
    <w:uiPriority w:val="99"/>
    <w:rsid w:val="00391B71"/>
    <w:rPr>
      <w:rFonts w:ascii="Calibri" w:hAnsi="Calibri" w:cs="Calibri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91B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1B71"/>
    <w:rPr>
      <w:rFonts w:ascii="Angsana New" w:eastAsiaTheme="minorEastAsia" w:hAnsi="Angsana New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91B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1B71"/>
    <w:rPr>
      <w:rFonts w:ascii="Angsana New" w:eastAsiaTheme="minorEastAsia" w:hAnsi="Angsana New" w:cs="Times New Roman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391B71"/>
  </w:style>
  <w:style w:type="paragraph" w:customStyle="1" w:styleId="Style12">
    <w:name w:val="Style12"/>
    <w:basedOn w:val="Normalny"/>
    <w:uiPriority w:val="99"/>
    <w:rsid w:val="00391B71"/>
    <w:pPr>
      <w:spacing w:line="264" w:lineRule="exact"/>
      <w:jc w:val="both"/>
    </w:pPr>
  </w:style>
  <w:style w:type="character" w:customStyle="1" w:styleId="FontStyle21">
    <w:name w:val="Font Style21"/>
    <w:basedOn w:val="Domylnaczcionkaakapitu"/>
    <w:uiPriority w:val="99"/>
    <w:rsid w:val="00391B71"/>
    <w:rPr>
      <w:rFonts w:ascii="Angsana New" w:hAnsi="Angsana New" w:cs="Angsana New"/>
      <w:b/>
      <w:bCs/>
      <w:sz w:val="20"/>
      <w:szCs w:val="20"/>
    </w:rPr>
  </w:style>
  <w:style w:type="character" w:customStyle="1" w:styleId="FontStyle22">
    <w:name w:val="Font Style22"/>
    <w:basedOn w:val="Domylnaczcionkaakapitu"/>
    <w:uiPriority w:val="99"/>
    <w:rsid w:val="00391B71"/>
    <w:rPr>
      <w:rFonts w:ascii="Angsana New" w:hAnsi="Angsana New" w:cs="Angsana New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391B71"/>
    <w:pPr>
      <w:widowControl/>
      <w:autoSpaceDE/>
      <w:autoSpaceDN/>
      <w:adjustRightInd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91B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91B71"/>
    <w:rPr>
      <w:vertAlign w:val="superscript"/>
    </w:rPr>
  </w:style>
  <w:style w:type="table" w:styleId="Tabela-Siatka">
    <w:name w:val="Table Grid"/>
    <w:basedOn w:val="Standardowy"/>
    <w:uiPriority w:val="59"/>
    <w:rsid w:val="00391B71"/>
    <w:pPr>
      <w:spacing w:after="0" w:line="240" w:lineRule="auto"/>
    </w:pPr>
    <w:rPr>
      <w:rFonts w:ascii="Angsana New"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1B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1B71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Mniszek</dc:creator>
  <cp:keywords/>
  <dc:description/>
  <cp:lastModifiedBy>Daniel Kozubowski</cp:lastModifiedBy>
  <cp:revision>2</cp:revision>
  <cp:lastPrinted>2019-07-23T06:03:00Z</cp:lastPrinted>
  <dcterms:created xsi:type="dcterms:W3CDTF">2022-01-31T12:33:00Z</dcterms:created>
  <dcterms:modified xsi:type="dcterms:W3CDTF">2022-01-31T12:33:00Z</dcterms:modified>
</cp:coreProperties>
</file>